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8" w:rsidRPr="00F815B1" w:rsidRDefault="00784438" w:rsidP="00F815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5B1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  <w:lang w:val="uk-UA"/>
        </w:rPr>
        <w:t>ЯК ОТРИМАТИ БЕЗКОШТОВНІ ЗАСОБИ РЕАБІЛІТАЦІЇ В УКРАЇНІ: ПОКРОКОВА ІНСТРУКЦІЯ</w:t>
      </w:r>
    </w:p>
    <w:p w:rsidR="00784438" w:rsidRP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2D" w:rsidRDefault="00622DA2" w:rsidP="00B53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43175" cy="1800225"/>
            <wp:effectExtent l="0" t="0" r="9525" b="9525"/>
            <wp:wrapSquare wrapText="bothSides"/>
            <wp:docPr id="14" name="Рисунок 14" descr="Допоміжні засоби реабілітації – КНП &quot;ХМЕЛЬНИЦЬКИЙ ОБЛАСНИЙ ГОСПІТАЛЬ  ВЕТЕРАНІВ ВІЙНИ&quot; ХМЕЛЬНИЦЬКОЇ ОБЛАСНОЇ Р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опоміжні засоби реабілітації – КНП &quot;ХМЕЛЬНИЦЬКИЙ ОБЛАСНИЙ ГОСПІТАЛЬ  ВЕТЕРАНІВ ВІЙНИ&quot; ХМЕЛЬНИЦЬКОЇ ОБЛАСНОЇ РАД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438"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умовах війни в Україні механізм безоплатного забезпечення ветеранів, військово</w:t>
      </w:r>
      <w:bookmarkStart w:id="0" w:name="_GoBack"/>
      <w:bookmarkEnd w:id="0"/>
      <w:r w:rsidR="00784438"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службовців, осіб з інвалідністю, дітей з інвалідністю та інших окремих категорій населення допоміжними засобами реабілітації набуває особливої важливості. Цей механізм, який вже довгий час є невід’ємною частиною соціальної політики країни, визначений Порядком, затвердженим постановою Кабінету Міністрів України від 5 квітня 2012 року №321. </w:t>
      </w:r>
    </w:p>
    <w:p w:rsidR="00784438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Порядок передбачає, що засоби реабілітації виготовляються і постачаються суб’єктами господарювання, внесеними </w:t>
      </w:r>
      <w:proofErr w:type="spellStart"/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Держлікслужбою</w:t>
      </w:r>
      <w:proofErr w:type="spellEnd"/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Реєстру осіб, відповідальних за введення медичних виробів в обіг. </w:t>
      </w:r>
    </w:p>
    <w:p w:rsidR="00F815B1" w:rsidRDefault="00F815B1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F815B1" w:rsidRP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Хто може скористатися програмою, щоб отримати безкоштовні засоби абілітації серед учасників бойових дій?</w:t>
      </w: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815B1" w:rsidRDefault="00F815B1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784438"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соби з інвалідністю; </w:t>
      </w:r>
    </w:p>
    <w:p w:rsidR="00F815B1" w:rsidRDefault="00F815B1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784438"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соби, на яких поширюється дія Закону України “Про статус ветеранів військової служби, ветеранів органів внутрішніх справ, ветеранів Національної поліції та інших осіб та їх соціальний захист”;</w:t>
      </w:r>
    </w:p>
    <w:p w:rsidR="00F815B1" w:rsidRDefault="00F815B1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784438"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ійськовослужбовці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784438"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815B1" w:rsidRDefault="00F815B1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Перелік допоміжних засобів реабілітації</w:t>
      </w:r>
      <w:r w:rsidR="00F815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815B1" w:rsidRPr="00F815B1" w:rsidRDefault="00784438" w:rsidP="00F815B1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Протезно-ортопедичні вироби, у тому числі ортопедичне взуття;</w:t>
      </w:r>
    </w:p>
    <w:p w:rsidR="00F815B1" w:rsidRPr="00F815B1" w:rsidRDefault="00784438" w:rsidP="00F815B1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Спеціальні засоби для самообслуговування та догляду; </w:t>
      </w:r>
    </w:p>
    <w:p w:rsidR="00F815B1" w:rsidRPr="00F815B1" w:rsidRDefault="00784438" w:rsidP="00F815B1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Допоміжні засоби для особистої рухомості, переміщення та підйому; </w:t>
      </w:r>
    </w:p>
    <w:p w:rsidR="00F815B1" w:rsidRPr="00F815B1" w:rsidRDefault="00784438" w:rsidP="00F815B1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Засоби для пересування; </w:t>
      </w:r>
      <w:r w:rsidR="00C6082D" w:rsidRPr="00F815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815B1" w:rsidRPr="00F815B1" w:rsidRDefault="00784438" w:rsidP="00F815B1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Меблі та оснащення;</w:t>
      </w:r>
    </w:p>
    <w:p w:rsidR="00F815B1" w:rsidRPr="00F815B1" w:rsidRDefault="00784438" w:rsidP="00F815B1">
      <w:pPr>
        <w:pStyle w:val="a7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Спеціальні засоби для орієнтування, спілкування та обміну інформацією. </w:t>
      </w:r>
    </w:p>
    <w:p w:rsidR="00F815B1" w:rsidRDefault="00F815B1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</w:p>
    <w:p w:rsid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Як отримати допоміжні засоби реабілітації?</w:t>
      </w: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Першим кроком є визначення медичних показань для забезпечення засобами реабілітації. </w:t>
      </w:r>
    </w:p>
    <w:p w:rsid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Процедура здійснюється медико-соціальною експертною комісією, лікарсько-консультативною комісією або військово-лікарською комісією залежно від категорії особи. </w:t>
      </w:r>
    </w:p>
    <w:p w:rsid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Наступним кроком є подання заяви про забезпечення засобом реабілітації або виплату компенсації до органів соціального захисту </w:t>
      </w: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населення, центру надання адміністративних послуг або через електронний кабінет особи. </w:t>
      </w:r>
    </w:p>
    <w:p w:rsidR="00F815B1" w:rsidRDefault="00784438" w:rsidP="00784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8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військовослужбовців необхідно додатково подати копії довідок про обставини травми, виданих командиром військової частини. Також інші документи, що підтверджують участь в антитерористичній операції або в заходах із забезпечення національної безпеки та оборони, захисту безпеки населення та інтересів держави у зв’язку з військовою агресією російської федерації проти України. </w:t>
      </w:r>
    </w:p>
    <w:p w:rsidR="00F815B1" w:rsidRDefault="00F815B1" w:rsidP="00F815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</w:pPr>
      <w:r w:rsidRPr="008C5FC8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За додатковою інформацією просимо звертатися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 xml:space="preserve"> в:</w:t>
      </w:r>
    </w:p>
    <w:p w:rsidR="00F815B1" w:rsidRPr="00F815B1" w:rsidRDefault="00F815B1" w:rsidP="00622DA2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</w:pP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Д</w:t>
      </w: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епартамент соціального захисту та гідності виконавчого комітету Вараської міської ради за адресою</w:t>
      </w: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: м-н Незалежності,1, каб</w:t>
      </w:r>
      <w:r w:rsidR="00622DA2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 xml:space="preserve">інет </w:t>
      </w: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105, т</w:t>
      </w: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елефон для довідок 3-17-16, 0971961158.</w:t>
      </w:r>
    </w:p>
    <w:p w:rsidR="00A01DC3" w:rsidRPr="00F815B1" w:rsidRDefault="00F815B1" w:rsidP="00622DA2">
      <w:pPr>
        <w:pStyle w:val="a7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</w:pPr>
      <w:hyperlink r:id="rId7" w:tgtFrame="_blank" w:history="1">
        <w:r w:rsidRPr="00F815B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1F1F1"/>
            <w:lang w:val="uk-UA"/>
          </w:rPr>
          <w:t>Український ветеранський фонд  Мінветеранів</w:t>
        </w:r>
      </w:hyperlink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 xml:space="preserve"> </w:t>
      </w:r>
      <w:r w:rsidR="00784438"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за номером: 0</w:t>
      </w: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(</w:t>
      </w:r>
      <w:r w:rsidR="00784438"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800</w:t>
      </w:r>
      <w:r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)</w:t>
      </w:r>
      <w:r w:rsidR="00784438" w:rsidRPr="00F815B1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  <w:t>332 029</w:t>
      </w:r>
    </w:p>
    <w:p w:rsidR="00F815B1" w:rsidRPr="00F815B1" w:rsidRDefault="00F815B1" w:rsidP="00622DA2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  <w:lang w:val="uk-UA"/>
        </w:rPr>
      </w:pPr>
    </w:p>
    <w:sectPr w:rsidR="00F815B1" w:rsidRPr="00F8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E8"/>
    <w:multiLevelType w:val="hybridMultilevel"/>
    <w:tmpl w:val="8902B0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7611B34"/>
    <w:multiLevelType w:val="hybridMultilevel"/>
    <w:tmpl w:val="ABA4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38"/>
    <w:rsid w:val="00622DA2"/>
    <w:rsid w:val="00784438"/>
    <w:rsid w:val="00A01DC3"/>
    <w:rsid w:val="00B53F73"/>
    <w:rsid w:val="00C6082D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438"/>
    <w:rPr>
      <w:b/>
      <w:bCs/>
    </w:rPr>
  </w:style>
  <w:style w:type="character" w:styleId="a4">
    <w:name w:val="Hyperlink"/>
    <w:basedOn w:val="a0"/>
    <w:uiPriority w:val="99"/>
    <w:semiHidden/>
    <w:unhideWhenUsed/>
    <w:rsid w:val="007844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438"/>
    <w:rPr>
      <w:b/>
      <w:bCs/>
    </w:rPr>
  </w:style>
  <w:style w:type="character" w:styleId="a4">
    <w:name w:val="Hyperlink"/>
    <w:basedOn w:val="a0"/>
    <w:uiPriority w:val="99"/>
    <w:semiHidden/>
    <w:unhideWhenUsed/>
    <w:rsid w:val="007844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p.cc/1t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2024-07-25T06:32:00Z</dcterms:created>
  <dcterms:modified xsi:type="dcterms:W3CDTF">2024-07-25T07:58:00Z</dcterms:modified>
</cp:coreProperties>
</file>