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0AD" w:rsidRDefault="006D70AD" w:rsidP="006D70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u w:val="single"/>
          <w:lang w:val="uk-UA" w:eastAsia="ru-RU"/>
        </w:rPr>
      </w:pPr>
      <w:bookmarkStart w:id="0" w:name="_GoBack"/>
      <w:bookmarkEnd w:id="0"/>
      <w:r w:rsidRPr="006D70AD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u w:val="single"/>
          <w:lang w:eastAsia="ru-RU"/>
        </w:rPr>
        <w:t xml:space="preserve">Міністерство з питань реінтеграції тимчасово </w:t>
      </w:r>
    </w:p>
    <w:p w:rsidR="006D70AD" w:rsidRPr="00633299" w:rsidRDefault="006D70AD" w:rsidP="006D70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u w:val="single"/>
          <w:lang w:val="uk-UA" w:eastAsia="ru-RU"/>
        </w:rPr>
      </w:pPr>
      <w:r w:rsidRPr="00633299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u w:val="single"/>
          <w:lang w:val="uk-UA" w:eastAsia="ru-RU"/>
        </w:rPr>
        <w:t>окупованих територій України  інформує</w:t>
      </w:r>
    </w:p>
    <w:p w:rsidR="006D70AD" w:rsidRPr="006D70AD" w:rsidRDefault="006D70AD" w:rsidP="006D70AD">
      <w:pPr>
        <w:pStyle w:val="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/>
        <w:jc w:val="center"/>
        <w:rPr>
          <w:rFonts w:ascii="proba_pro_regular" w:hAnsi="proba_pro_regular"/>
          <w:b w:val="0"/>
          <w:bCs w:val="0"/>
          <w:color w:val="000000"/>
          <w:sz w:val="36"/>
          <w:szCs w:val="36"/>
          <w:lang w:val="uk-UA"/>
        </w:rPr>
      </w:pPr>
      <w:r w:rsidRPr="00633299">
        <w:rPr>
          <w:rFonts w:ascii="proba_pro_regular" w:hAnsi="proba_pro_regular"/>
          <w:b w:val="0"/>
          <w:bCs w:val="0"/>
          <w:color w:val="000000"/>
          <w:sz w:val="36"/>
          <w:szCs w:val="36"/>
          <w:lang w:val="uk-UA"/>
        </w:rPr>
        <w:t>Що необхідно для встановлення факту позбавлення особистої свободи внаслідок збройної агресії проти України й отримання державної грошової допомоги?</w:t>
      </w:r>
    </w:p>
    <w:p w:rsidR="006D70AD" w:rsidRDefault="006D70AD" w:rsidP="006D70AD">
      <w:pPr>
        <w:pStyle w:val="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 w:line="630" w:lineRule="atLeast"/>
        <w:jc w:val="center"/>
        <w:rPr>
          <w:rFonts w:ascii="proba_pro_regular" w:hAnsi="proba_pro_regular"/>
          <w:b w:val="0"/>
          <w:bCs w:val="0"/>
          <w:color w:val="000000"/>
          <w:sz w:val="54"/>
          <w:szCs w:val="54"/>
          <w:lang w:val="uk-UA"/>
        </w:rPr>
      </w:pPr>
      <w:r>
        <w:rPr>
          <w:noProof/>
        </w:rPr>
        <w:drawing>
          <wp:inline distT="0" distB="0" distL="0" distR="0">
            <wp:extent cx="5943600" cy="4229100"/>
            <wp:effectExtent l="0" t="0" r="0" b="0"/>
            <wp:docPr id="1" name="Рисунок 1" descr="https://minre.gov.ua/wp-content/uploads/2023/07/shho_neobhidno_zrobyty_dlya_vstanovlennya_faktu_pozbavlennya_osobystoy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re.gov.ua/wp-content/uploads/2023/07/shho_neobhidno_zrobyty_dlya_vstanovlennya_faktu_pozbavlennya_osobystoy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AD" w:rsidRDefault="006D70AD" w:rsidP="006D70AD">
      <w:pPr>
        <w:pStyle w:val="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 w:line="630" w:lineRule="atLeast"/>
        <w:jc w:val="center"/>
        <w:rPr>
          <w:rFonts w:ascii="proba_pro_regular" w:hAnsi="proba_pro_regular"/>
          <w:b w:val="0"/>
          <w:bCs w:val="0"/>
          <w:color w:val="000000"/>
          <w:sz w:val="54"/>
          <w:szCs w:val="54"/>
          <w:lang w:val="uk-UA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minre.gov.ua/wp-content/uploads/2023/07/shho_neobhidno_zrobyty_dlya_vstanovlennya_faktu_pozbavlennya_osobystoy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re.gov.ua/wp-content/uploads/2023/07/shho_neobhidno_zrobyty_dlya_vstanovlennya_faktu_pozbavlennya_osobystoyi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99" w:rsidRDefault="006D70AD" w:rsidP="006D70AD">
      <w:pPr>
        <w:pStyle w:val="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 w:line="630" w:lineRule="atLeast"/>
        <w:jc w:val="center"/>
        <w:rPr>
          <w:rFonts w:ascii="proba_pro_regular" w:hAnsi="proba_pro_regular"/>
          <w:b w:val="0"/>
          <w:bCs w:val="0"/>
          <w:color w:val="000000"/>
          <w:sz w:val="54"/>
          <w:szCs w:val="5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minre.gov.ua/wp-content/uploads/2023/07/shho_neobhidno_zrobyty_dlya_vstanovlennya_faktu_pozbavlennya_osobystoy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nre.gov.ua/wp-content/uploads/2023/07/shho_neobhidno_zrobyty_dlya_vstanovlennya_faktu_pozbavlennya_osobystoyi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99" w:rsidRDefault="00633299" w:rsidP="006D70AD">
      <w:pPr>
        <w:pStyle w:val="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 w:line="630" w:lineRule="atLeast"/>
        <w:jc w:val="center"/>
        <w:rPr>
          <w:rFonts w:ascii="proba_pro_regular" w:hAnsi="proba_pro_regular"/>
          <w:b w:val="0"/>
          <w:bCs w:val="0"/>
          <w:color w:val="000000"/>
          <w:sz w:val="54"/>
          <w:szCs w:val="54"/>
          <w:lang w:val="uk-UA"/>
        </w:rPr>
      </w:pPr>
    </w:p>
    <w:p w:rsidR="006D70AD" w:rsidRPr="006D70AD" w:rsidRDefault="006D70AD" w:rsidP="006D70AD">
      <w:pPr>
        <w:pStyle w:val="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 w:line="630" w:lineRule="atLeast"/>
        <w:jc w:val="center"/>
        <w:rPr>
          <w:rFonts w:ascii="proba_pro_regular" w:hAnsi="proba_pro_regular"/>
          <w:b w:val="0"/>
          <w:bCs w:val="0"/>
          <w:color w:val="000000"/>
          <w:sz w:val="54"/>
          <w:szCs w:val="54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minre.gov.ua/wp-content/uploads/2023/07/shho_neobhidno_zrobyty_dlya_vstanovlennya_faktu_pozbavlennya_osobystoyi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nre.gov.ua/wp-content/uploads/2023/07/shho_neobhidno_zrobyty_dlya_vstanovlennya_faktu_pozbavlennya_osobystoyi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498" w:rsidRDefault="00804498" w:rsidP="006D70AD"/>
    <w:sectPr w:rsidR="00804498" w:rsidSect="006D70A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ba_pro_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0AD"/>
    <w:rsid w:val="00633299"/>
    <w:rsid w:val="006D70AD"/>
    <w:rsid w:val="00804498"/>
    <w:rsid w:val="00A3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7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70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D70A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7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70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D70A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443">
          <w:marLeft w:val="525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1430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</dc:creator>
  <cp:lastModifiedBy>u1</cp:lastModifiedBy>
  <cp:revision>2</cp:revision>
  <dcterms:created xsi:type="dcterms:W3CDTF">2024-12-03T14:42:00Z</dcterms:created>
  <dcterms:modified xsi:type="dcterms:W3CDTF">2024-12-03T14:42:00Z</dcterms:modified>
</cp:coreProperties>
</file>