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FB285" w14:textId="0F09B813" w:rsidR="00C257F6" w:rsidRDefault="005034BD" w:rsidP="00C257F6">
      <w:pPr>
        <w:pStyle w:val="rvps2"/>
      </w:pPr>
      <w:r w:rsidRPr="00E61F74">
        <w:rPr>
          <w:color w:val="000000"/>
          <w:sz w:val="28"/>
          <w:szCs w:val="28"/>
          <w:shd w:val="clear" w:color="auto" w:fill="FFFFFF"/>
        </w:rPr>
        <w:t>Відповідно до</w:t>
      </w:r>
      <w:r w:rsidR="00E61F74" w:rsidRPr="00E61F74">
        <w:rPr>
          <w:color w:val="000000" w:themeColor="text1"/>
          <w:sz w:val="28"/>
          <w:szCs w:val="28"/>
          <w:shd w:val="clear" w:color="auto" w:fill="FFFFFF"/>
        </w:rPr>
        <w:t xml:space="preserve"> </w:t>
      </w:r>
      <w:hyperlink r:id="rId5" w:anchor="n3" w:history="1">
        <w:r w:rsidRPr="00E61F74">
          <w:rPr>
            <w:rStyle w:val="a3"/>
            <w:color w:val="000000" w:themeColor="text1"/>
            <w:sz w:val="28"/>
            <w:szCs w:val="28"/>
            <w:shd w:val="clear" w:color="auto" w:fill="FFFFFF"/>
          </w:rPr>
          <w:t>Закону України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 сімей"</w:t>
        </w:r>
      </w:hyperlink>
      <w:r>
        <w:t xml:space="preserve"> о</w:t>
      </w:r>
      <w:r w:rsidR="00C257F6">
        <w:t>соб</w:t>
      </w:r>
      <w:r w:rsidR="003A5A5F">
        <w:t>ам</w:t>
      </w:r>
      <w:r w:rsidR="00C257F6">
        <w:t xml:space="preserve">, стосовно яких встановлено </w:t>
      </w:r>
      <w:r w:rsidR="00C257F6" w:rsidRPr="00011481">
        <w:rPr>
          <w:b/>
          <w:bCs/>
        </w:rPr>
        <w:t>факт позбавлення особистої свободи внаслідок збройної агресії</w:t>
      </w:r>
      <w:r w:rsidRPr="00011481">
        <w:rPr>
          <w:b/>
          <w:bCs/>
        </w:rPr>
        <w:t xml:space="preserve"> </w:t>
      </w:r>
      <w:r w:rsidR="00C257F6" w:rsidRPr="00011481">
        <w:rPr>
          <w:b/>
          <w:bCs/>
        </w:rPr>
        <w:t>проти України, після їх звільнення надаються</w:t>
      </w:r>
      <w:r w:rsidR="00C257F6">
        <w:t>:</w:t>
      </w:r>
    </w:p>
    <w:p w14:paraId="06895223" w14:textId="5CC39BAC" w:rsidR="007326FD" w:rsidRDefault="003A5A5F" w:rsidP="003A5A5F">
      <w:pPr>
        <w:pStyle w:val="rvps2"/>
        <w:numPr>
          <w:ilvl w:val="0"/>
          <w:numId w:val="1"/>
        </w:numPr>
        <w:rPr>
          <w:rStyle w:val="rvts0"/>
        </w:rPr>
      </w:pPr>
      <w:bookmarkStart w:id="0" w:name="n122"/>
      <w:bookmarkStart w:id="1" w:name="n124"/>
      <w:bookmarkEnd w:id="0"/>
      <w:bookmarkEnd w:id="1"/>
      <w:r>
        <w:rPr>
          <w:rStyle w:val="rvts0"/>
        </w:rPr>
        <w:t>г</w:t>
      </w:r>
      <w:r w:rsidR="007326FD">
        <w:rPr>
          <w:rStyle w:val="rvts0"/>
        </w:rPr>
        <w:t>рошова допомога особам, стосовно яких встановлено факт позбавлення особистої свободи внаслідок збройної агресії проти України</w:t>
      </w:r>
      <w:r>
        <w:rPr>
          <w:rStyle w:val="rvts0"/>
        </w:rPr>
        <w:t xml:space="preserve"> та </w:t>
      </w:r>
      <w:r w:rsidR="007326FD">
        <w:rPr>
          <w:rStyle w:val="rvts0"/>
        </w:rPr>
        <w:t>членам сімей таких осіб</w:t>
      </w:r>
      <w:r>
        <w:rPr>
          <w:rStyle w:val="rvts0"/>
        </w:rPr>
        <w:t>;</w:t>
      </w:r>
      <w:r w:rsidR="000F2398">
        <w:rPr>
          <w:rStyle w:val="rvts0"/>
        </w:rPr>
        <w:t xml:space="preserve"> </w:t>
      </w:r>
    </w:p>
    <w:p w14:paraId="2006D267" w14:textId="2D847042" w:rsidR="007E3865" w:rsidRDefault="003A5A5F" w:rsidP="003A5A5F">
      <w:pPr>
        <w:pStyle w:val="rvps2"/>
        <w:numPr>
          <w:ilvl w:val="0"/>
          <w:numId w:val="1"/>
        </w:numPr>
        <w:rPr>
          <w:color w:val="333333"/>
          <w:shd w:val="clear" w:color="auto" w:fill="FFFFFF"/>
        </w:rPr>
      </w:pPr>
      <w:r>
        <w:rPr>
          <w:color w:val="333333"/>
          <w:shd w:val="clear" w:color="auto" w:fill="FFFFFF"/>
        </w:rPr>
        <w:t>о</w:t>
      </w:r>
      <w:r w:rsidR="000F2398">
        <w:rPr>
          <w:color w:val="333333"/>
          <w:shd w:val="clear" w:color="auto" w:fill="FFFFFF"/>
        </w:rPr>
        <w:t>дноразова державна грошова допомога у разі загибелі (смерті) особи, стосовно якої встановлено факт позбавлення особистої свободи внаслідок збройної агресії проти України</w:t>
      </w:r>
      <w:r w:rsidR="007E3865">
        <w:rPr>
          <w:color w:val="333333"/>
          <w:shd w:val="clear" w:color="auto" w:fill="FFFFFF"/>
        </w:rPr>
        <w:t>;</w:t>
      </w:r>
    </w:p>
    <w:p w14:paraId="19963300" w14:textId="7F6DACA0" w:rsidR="000F2398" w:rsidRDefault="007E3865" w:rsidP="003A5A5F">
      <w:pPr>
        <w:pStyle w:val="rvps2"/>
        <w:numPr>
          <w:ilvl w:val="0"/>
          <w:numId w:val="1"/>
        </w:numPr>
        <w:rPr>
          <w:color w:val="333333"/>
          <w:shd w:val="clear" w:color="auto" w:fill="FFFFFF"/>
        </w:rPr>
      </w:pPr>
      <w:r>
        <w:rPr>
          <w:color w:val="333333"/>
          <w:shd w:val="clear" w:color="auto" w:fill="FFFFFF"/>
        </w:rPr>
        <w:t>відновлювальні (</w:t>
      </w:r>
      <w:proofErr w:type="spellStart"/>
      <w:r>
        <w:rPr>
          <w:color w:val="333333"/>
          <w:shd w:val="clear" w:color="auto" w:fill="FFFFFF"/>
        </w:rPr>
        <w:t>постізоляційні</w:t>
      </w:r>
      <w:proofErr w:type="spellEnd"/>
      <w:r>
        <w:rPr>
          <w:color w:val="333333"/>
          <w:shd w:val="clear" w:color="auto" w:fill="FFFFFF"/>
        </w:rPr>
        <w:t>, реінтеграційні) заходи, заходи з адаптації, підтримки (супроводу) осіб, стосовно яких встановлено факт позбавлення особистої свободи внаслідок збройної агресії проти України, після їх звільнення</w:t>
      </w:r>
      <w:r w:rsidR="003A5A5F">
        <w:rPr>
          <w:color w:val="333333"/>
          <w:shd w:val="clear" w:color="auto" w:fill="FFFFFF"/>
        </w:rPr>
        <w:t>.</w:t>
      </w:r>
    </w:p>
    <w:p w14:paraId="76EFE8C4" w14:textId="6EB9B181" w:rsidR="003A5A5F" w:rsidRDefault="003A5A5F" w:rsidP="003A5A5F">
      <w:pPr>
        <w:pStyle w:val="rvps2"/>
        <w:ind w:left="420"/>
        <w:rPr>
          <w:color w:val="333333"/>
          <w:shd w:val="clear" w:color="auto" w:fill="FFFFFF"/>
        </w:rPr>
      </w:pPr>
      <w:r>
        <w:rPr>
          <w:color w:val="333333"/>
          <w:shd w:val="clear" w:color="auto" w:fill="FFFFFF"/>
        </w:rPr>
        <w:t xml:space="preserve">Гарантується забезпечення </w:t>
      </w:r>
    </w:p>
    <w:p w14:paraId="5F842F8B" w14:textId="64DB93E7" w:rsidR="00723A2F" w:rsidRDefault="00723A2F" w:rsidP="00B57B2F">
      <w:pPr>
        <w:pStyle w:val="rvps2"/>
        <w:numPr>
          <w:ilvl w:val="0"/>
          <w:numId w:val="1"/>
        </w:numPr>
        <w:rPr>
          <w:color w:val="333333"/>
          <w:shd w:val="clear" w:color="auto" w:fill="FFFFFF"/>
        </w:rPr>
      </w:pPr>
      <w:r w:rsidRPr="003A5A5F">
        <w:rPr>
          <w:color w:val="333333"/>
          <w:shd w:val="clear" w:color="auto" w:fill="FFFFFF"/>
        </w:rPr>
        <w:t>житлом для тимчасового проживання осіб, стосовно яких встановлено факт позбавлення особистої свободи внаслідок збройної агресії проти України, після їх звільнення</w:t>
      </w:r>
      <w:r w:rsidR="003A5A5F">
        <w:rPr>
          <w:color w:val="333333"/>
          <w:shd w:val="clear" w:color="auto" w:fill="FFFFFF"/>
        </w:rPr>
        <w:t>;</w:t>
      </w:r>
    </w:p>
    <w:p w14:paraId="0A51E35F" w14:textId="77777777" w:rsidR="003A5A5F" w:rsidRDefault="000F2398" w:rsidP="00592246">
      <w:pPr>
        <w:pStyle w:val="rvps2"/>
        <w:numPr>
          <w:ilvl w:val="0"/>
          <w:numId w:val="1"/>
        </w:numPr>
        <w:rPr>
          <w:color w:val="333333"/>
          <w:shd w:val="clear" w:color="auto" w:fill="FFFFFF"/>
        </w:rPr>
      </w:pPr>
      <w:r w:rsidRPr="003A5A5F">
        <w:rPr>
          <w:color w:val="333333"/>
          <w:shd w:val="clear" w:color="auto" w:fill="FFFFFF"/>
        </w:rPr>
        <w:t>відшкодування витрат на професійну правничу допомогу, що надавалася таким особам для захисту їх прав і законних інтересів</w:t>
      </w:r>
      <w:r w:rsidR="003A5A5F">
        <w:rPr>
          <w:color w:val="333333"/>
          <w:shd w:val="clear" w:color="auto" w:fill="FFFFFF"/>
        </w:rPr>
        <w:t>;</w:t>
      </w:r>
    </w:p>
    <w:p w14:paraId="640008C3" w14:textId="3ACA39DF" w:rsidR="000F2398" w:rsidRDefault="003A5A5F" w:rsidP="00592246">
      <w:pPr>
        <w:pStyle w:val="rvps2"/>
        <w:numPr>
          <w:ilvl w:val="0"/>
          <w:numId w:val="1"/>
        </w:numPr>
        <w:rPr>
          <w:color w:val="333333"/>
          <w:shd w:val="clear" w:color="auto" w:fill="FFFFFF"/>
        </w:rPr>
      </w:pPr>
      <w:r>
        <w:rPr>
          <w:color w:val="333333"/>
          <w:shd w:val="clear" w:color="auto" w:fill="FFFFFF"/>
        </w:rPr>
        <w:t>права на освіту осіб, стосовно яких встановлено факт позбавлення особистої свободи внаслідок збройної агресії проти України, та дітей таких осіб</w:t>
      </w:r>
      <w:r w:rsidR="007E3865">
        <w:rPr>
          <w:color w:val="333333"/>
          <w:shd w:val="clear" w:color="auto" w:fill="FFFFFF"/>
        </w:rPr>
        <w:t>, шляхом надання додаткових пільг при вступі.</w:t>
      </w:r>
    </w:p>
    <w:p w14:paraId="25EA48F2" w14:textId="134B38E5" w:rsidR="00723A2F" w:rsidRDefault="003A5A5F" w:rsidP="007E3865">
      <w:pPr>
        <w:pStyle w:val="rvps2"/>
        <w:shd w:val="clear" w:color="auto" w:fill="FFFFFF"/>
        <w:spacing w:before="0" w:beforeAutospacing="0" w:after="150" w:afterAutospacing="0"/>
        <w:ind w:firstLine="426"/>
        <w:jc w:val="both"/>
        <w:rPr>
          <w:color w:val="333333"/>
        </w:rPr>
      </w:pPr>
      <w:r>
        <w:rPr>
          <w:color w:val="333333"/>
        </w:rPr>
        <w:t>З</w:t>
      </w:r>
      <w:r w:rsidR="00723A2F" w:rsidRPr="003A5A5F">
        <w:rPr>
          <w:color w:val="333333"/>
        </w:rPr>
        <w:t>а особою, стосовно якої встановлено факт позбавлення особистої свободи внаслідок збройної агресії проти України, зберігається місце роботи (посада) протягом усього періоду позбавлення особистої свободи внаслідок збройної агресії проти України, а також протягом шести місяців з дня звільнення, у разі проходження такою особою заходів з медичної, реабілітаційної, у тому числі психологічної, допомоги, санаторно-курортного лікування, інших відновлювальних (</w:t>
      </w:r>
      <w:proofErr w:type="spellStart"/>
      <w:r w:rsidR="00723A2F" w:rsidRPr="003A5A5F">
        <w:rPr>
          <w:color w:val="333333"/>
        </w:rPr>
        <w:t>постізоляційних</w:t>
      </w:r>
      <w:proofErr w:type="spellEnd"/>
      <w:r w:rsidR="00723A2F" w:rsidRPr="003A5A5F">
        <w:rPr>
          <w:color w:val="333333"/>
        </w:rPr>
        <w:t>, реінтеграційних) заходів у порядку, встановленому Кабінетом Міністрів України</w:t>
      </w:r>
      <w:r w:rsidR="007E3865">
        <w:rPr>
          <w:color w:val="333333"/>
        </w:rPr>
        <w:t>.</w:t>
      </w:r>
    </w:p>
    <w:p w14:paraId="27FD3E90" w14:textId="2896D8A2" w:rsidR="00723A2F" w:rsidRDefault="00723A2F" w:rsidP="007E3865">
      <w:pPr>
        <w:pStyle w:val="rvps2"/>
        <w:shd w:val="clear" w:color="auto" w:fill="FFFFFF"/>
        <w:spacing w:before="0" w:beforeAutospacing="0" w:after="150" w:afterAutospacing="0"/>
        <w:ind w:firstLine="426"/>
        <w:jc w:val="both"/>
        <w:rPr>
          <w:color w:val="333333"/>
        </w:rPr>
      </w:pPr>
      <w:bookmarkStart w:id="2" w:name="n134"/>
      <w:bookmarkEnd w:id="2"/>
      <w:r>
        <w:rPr>
          <w:color w:val="333333"/>
        </w:rPr>
        <w:t>Держава забезпечує додаткові гарантії у сприянні працевлаштуванню осіб, стосовно яких встановлено факт позбавлення особистої свободи внаслідок збройної агресії проти України, після їх звільнення шляхом надання права на одноразове отримання ваучера для підтримання конкурентоспроможності на ринку праці шляхом перепідготовки, спеціалізації, підвищення кваліфікації, отримання освіти за професіями та спеціальностями для пріоритетних видів економічної діяльності в порядку, встановленому Кабінетом Міністрів України.</w:t>
      </w:r>
    </w:p>
    <w:p w14:paraId="32C9DAD2" w14:textId="32B2B314" w:rsidR="003A5A5F" w:rsidRDefault="00C257F6" w:rsidP="007E3865">
      <w:pPr>
        <w:pStyle w:val="rvps2"/>
        <w:rPr>
          <w:color w:val="333333"/>
        </w:rPr>
      </w:pPr>
      <w:bookmarkStart w:id="3" w:name="n135"/>
      <w:bookmarkEnd w:id="3"/>
      <w:r>
        <w:t xml:space="preserve">Особа, стосовно якої встановлено факт позбавлення особистої свободи внаслідок збройної агресії проти України, після звільнення має право </w:t>
      </w:r>
      <w:bookmarkStart w:id="4" w:name="w1_1"/>
      <w:r w:rsidR="007E3865">
        <w:t>на медичну</w:t>
      </w:r>
      <w:hyperlink r:id="rId6" w:anchor="w1_2" w:history="1"/>
      <w:bookmarkEnd w:id="4"/>
      <w:r w:rsidR="007E3865">
        <w:rPr>
          <w:color w:val="333333"/>
        </w:rPr>
        <w:t xml:space="preserve"> </w:t>
      </w:r>
      <w:r w:rsidR="003A5A5F">
        <w:rPr>
          <w:color w:val="333333"/>
        </w:rPr>
        <w:t>та реабілітаційн</w:t>
      </w:r>
      <w:r w:rsidR="007E3865">
        <w:rPr>
          <w:color w:val="333333"/>
        </w:rPr>
        <w:t>у</w:t>
      </w:r>
      <w:r w:rsidR="003A5A5F">
        <w:rPr>
          <w:color w:val="333333"/>
        </w:rPr>
        <w:t>, у тому числі психологічн</w:t>
      </w:r>
      <w:r w:rsidR="007E3865">
        <w:rPr>
          <w:color w:val="333333"/>
        </w:rPr>
        <w:t>у</w:t>
      </w:r>
      <w:r w:rsidR="003A5A5F">
        <w:rPr>
          <w:color w:val="333333"/>
        </w:rPr>
        <w:t>, допомог</w:t>
      </w:r>
      <w:r w:rsidR="007E3865">
        <w:rPr>
          <w:color w:val="333333"/>
        </w:rPr>
        <w:t>у</w:t>
      </w:r>
      <w:r w:rsidR="003A5A5F">
        <w:rPr>
          <w:color w:val="333333"/>
        </w:rPr>
        <w:t>, санаторно-курортне лікування</w:t>
      </w:r>
      <w:r w:rsidR="007E3865">
        <w:rPr>
          <w:color w:val="333333"/>
        </w:rPr>
        <w:t xml:space="preserve">, </w:t>
      </w:r>
      <w:bookmarkStart w:id="5" w:name="n121"/>
      <w:bookmarkStart w:id="6" w:name="n123"/>
      <w:bookmarkEnd w:id="5"/>
      <w:bookmarkEnd w:id="6"/>
      <w:r w:rsidR="003A5A5F">
        <w:rPr>
          <w:color w:val="333333"/>
        </w:rPr>
        <w:t>соціальні послуги, у тому числі влаштування до соціальних закладів (установ), у порядку, встановленому Кабінетом Міністрів України.</w:t>
      </w:r>
    </w:p>
    <w:p w14:paraId="54623CD7" w14:textId="18B4103E" w:rsidR="00DD3913" w:rsidRDefault="00DD3913">
      <w:pPr>
        <w:rPr>
          <w:rFonts w:ascii="Arial" w:hAnsi="Arial" w:cs="Arial"/>
          <w:color w:val="202124"/>
          <w:sz w:val="30"/>
          <w:szCs w:val="30"/>
          <w:shd w:val="clear" w:color="auto" w:fill="FFFFFF"/>
        </w:rPr>
      </w:pPr>
      <w:r>
        <w:rPr>
          <w:rFonts w:ascii="Arial" w:hAnsi="Arial" w:cs="Arial"/>
          <w:color w:val="202124"/>
          <w:sz w:val="30"/>
          <w:szCs w:val="30"/>
          <w:shd w:val="clear" w:color="auto" w:fill="FFFFFF"/>
        </w:rPr>
        <w:br w:type="page"/>
      </w:r>
    </w:p>
    <w:p w14:paraId="19C4138E" w14:textId="77777777" w:rsidR="007E3865" w:rsidRPr="00255210" w:rsidRDefault="007E3865">
      <w:pPr>
        <w:rPr>
          <w:rFonts w:ascii="Times New Roman" w:hAnsi="Times New Roman" w:cs="Times New Roman"/>
          <w:color w:val="202124"/>
          <w:sz w:val="28"/>
          <w:szCs w:val="28"/>
          <w:shd w:val="clear" w:color="auto" w:fill="FFFFFF"/>
        </w:rPr>
      </w:pPr>
      <w:r w:rsidRPr="00255210">
        <w:rPr>
          <w:rFonts w:ascii="Times New Roman" w:hAnsi="Times New Roman" w:cs="Times New Roman"/>
          <w:color w:val="202124"/>
          <w:sz w:val="28"/>
          <w:szCs w:val="28"/>
          <w:shd w:val="clear" w:color="auto" w:fill="FFFFFF"/>
        </w:rPr>
        <w:lastRenderedPageBreak/>
        <w:t>З</w:t>
      </w:r>
      <w:r w:rsidR="0078740C" w:rsidRPr="00255210">
        <w:rPr>
          <w:rFonts w:ascii="Times New Roman" w:hAnsi="Times New Roman" w:cs="Times New Roman"/>
          <w:color w:val="202124"/>
          <w:sz w:val="28"/>
          <w:szCs w:val="28"/>
          <w:shd w:val="clear" w:color="auto" w:fill="FFFFFF"/>
        </w:rPr>
        <w:t>абезпечення пільговим санаторно-курортним лікуванням</w:t>
      </w:r>
      <w:r w:rsidRPr="00255210">
        <w:rPr>
          <w:rFonts w:ascii="Times New Roman" w:hAnsi="Times New Roman" w:cs="Times New Roman"/>
          <w:color w:val="202124"/>
          <w:sz w:val="28"/>
          <w:szCs w:val="28"/>
          <w:shd w:val="clear" w:color="auto" w:fill="FFFFFF"/>
        </w:rPr>
        <w:t xml:space="preserve"> осіб, стосовно яких </w:t>
      </w:r>
      <w:r w:rsidRPr="00255210">
        <w:rPr>
          <w:rFonts w:ascii="Times New Roman" w:hAnsi="Times New Roman" w:cs="Times New Roman"/>
          <w:color w:val="040C28"/>
          <w:sz w:val="28"/>
          <w:szCs w:val="28"/>
        </w:rPr>
        <w:t xml:space="preserve">встановлено факт </w:t>
      </w:r>
      <w:r w:rsidRPr="00255210">
        <w:rPr>
          <w:rFonts w:ascii="Times New Roman" w:hAnsi="Times New Roman" w:cs="Times New Roman"/>
          <w:color w:val="202124"/>
          <w:sz w:val="28"/>
          <w:szCs w:val="28"/>
          <w:shd w:val="clear" w:color="auto" w:fill="FFFFFF"/>
        </w:rPr>
        <w:t xml:space="preserve">позбавлення </w:t>
      </w:r>
      <w:r w:rsidRPr="00255210">
        <w:rPr>
          <w:rFonts w:ascii="Times New Roman" w:hAnsi="Times New Roman" w:cs="Times New Roman"/>
          <w:color w:val="040C28"/>
          <w:sz w:val="28"/>
          <w:szCs w:val="28"/>
        </w:rPr>
        <w:t>особистої свободи</w:t>
      </w:r>
      <w:r w:rsidRPr="00255210">
        <w:rPr>
          <w:rFonts w:ascii="Times New Roman" w:hAnsi="Times New Roman" w:cs="Times New Roman"/>
          <w:color w:val="202124"/>
          <w:sz w:val="28"/>
          <w:szCs w:val="28"/>
          <w:shd w:val="clear" w:color="auto" w:fill="FFFFFF"/>
        </w:rPr>
        <w:t xml:space="preserve"> внаслідок збройної агресії проти України </w:t>
      </w:r>
    </w:p>
    <w:p w14:paraId="53E17EE7" w14:textId="10C5A72A" w:rsidR="000B6D3C" w:rsidRPr="00D663B9" w:rsidRDefault="002E0C82" w:rsidP="00255210">
      <w:pPr>
        <w:jc w:val="both"/>
        <w:rPr>
          <w:rFonts w:ascii="Arial" w:hAnsi="Arial" w:cs="Arial"/>
          <w:color w:val="202124"/>
          <w:sz w:val="28"/>
          <w:szCs w:val="28"/>
          <w:shd w:val="clear" w:color="auto" w:fill="FFFFFF"/>
        </w:rPr>
      </w:pPr>
      <w:r w:rsidRPr="00D663B9">
        <w:rPr>
          <w:rFonts w:ascii="Times New Roman" w:hAnsi="Times New Roman" w:cs="Times New Roman"/>
          <w:color w:val="202124"/>
          <w:sz w:val="28"/>
          <w:szCs w:val="28"/>
          <w:shd w:val="clear" w:color="auto" w:fill="FFFFFF"/>
        </w:rPr>
        <w:t xml:space="preserve">Особам, стосовно яких встановлено факт позбавлення особистої свободи внаслідок збройної агресії проти України </w:t>
      </w:r>
      <w:r w:rsidR="00255210" w:rsidRPr="00D663B9">
        <w:rPr>
          <w:rFonts w:ascii="Times New Roman" w:hAnsi="Times New Roman" w:cs="Times New Roman"/>
          <w:color w:val="202124"/>
          <w:sz w:val="28"/>
          <w:szCs w:val="28"/>
          <w:shd w:val="clear" w:color="auto" w:fill="FFFFFF"/>
        </w:rPr>
        <w:t xml:space="preserve">після їх звільнення відповідно до </w:t>
      </w:r>
      <w:hyperlink r:id="rId7" w:anchor="n3" w:history="1">
        <w:r w:rsidR="00255210" w:rsidRPr="00D663B9">
          <w:rPr>
            <w:rFonts w:ascii="Times New Roman" w:hAnsi="Times New Roman" w:cs="Times New Roman"/>
            <w:color w:val="202124"/>
            <w:sz w:val="28"/>
            <w:szCs w:val="28"/>
          </w:rPr>
          <w:t>Закону України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 сімей"</w:t>
        </w:r>
      </w:hyperlink>
      <w:r w:rsidR="00255210" w:rsidRPr="00D663B9">
        <w:rPr>
          <w:rFonts w:ascii="Times New Roman" w:hAnsi="Times New Roman" w:cs="Times New Roman"/>
          <w:color w:val="202124"/>
          <w:sz w:val="28"/>
          <w:szCs w:val="28"/>
        </w:rPr>
        <w:t xml:space="preserve"> (с</w:t>
      </w:r>
      <w:r w:rsidR="00255210" w:rsidRPr="00D663B9">
        <w:rPr>
          <w:rFonts w:ascii="Times New Roman" w:hAnsi="Times New Roman" w:cs="Times New Roman"/>
          <w:color w:val="202124"/>
          <w:sz w:val="28"/>
          <w:szCs w:val="28"/>
          <w:shd w:val="clear" w:color="auto" w:fill="FFFFFF"/>
        </w:rPr>
        <w:t>таття 8), гарантована медична</w:t>
      </w:r>
      <w:r w:rsidR="008D34D0">
        <w:rPr>
          <w:rFonts w:ascii="Times New Roman" w:hAnsi="Times New Roman" w:cs="Times New Roman"/>
          <w:color w:val="202124"/>
          <w:sz w:val="28"/>
          <w:szCs w:val="28"/>
          <w:shd w:val="clear" w:color="auto" w:fill="FFFFFF"/>
        </w:rPr>
        <w:t xml:space="preserve">, </w:t>
      </w:r>
      <w:r w:rsidR="00255210" w:rsidRPr="00D663B9">
        <w:rPr>
          <w:rFonts w:ascii="Times New Roman" w:hAnsi="Times New Roman" w:cs="Times New Roman"/>
          <w:color w:val="202124"/>
          <w:sz w:val="28"/>
          <w:szCs w:val="28"/>
          <w:shd w:val="clear" w:color="auto" w:fill="FFFFFF"/>
        </w:rPr>
        <w:t>реабілітаційна, психологічна допомога</w:t>
      </w:r>
      <w:r w:rsidR="006024D0">
        <w:rPr>
          <w:rFonts w:ascii="Times New Roman" w:hAnsi="Times New Roman" w:cs="Times New Roman"/>
          <w:color w:val="202124"/>
          <w:sz w:val="28"/>
          <w:szCs w:val="28"/>
          <w:shd w:val="clear" w:color="auto" w:fill="FFFFFF"/>
        </w:rPr>
        <w:t xml:space="preserve">. </w:t>
      </w:r>
      <w:r w:rsidR="00A62C5A">
        <w:rPr>
          <w:rFonts w:ascii="Times New Roman" w:hAnsi="Times New Roman" w:cs="Times New Roman"/>
          <w:color w:val="202124"/>
          <w:sz w:val="28"/>
          <w:szCs w:val="28"/>
          <w:shd w:val="clear" w:color="auto" w:fill="FFFFFF"/>
        </w:rPr>
        <w:t xml:space="preserve">Окрім того, </w:t>
      </w:r>
      <w:hyperlink r:id="rId8" w:anchor="w1_2" w:history="1">
        <w:r w:rsidR="00255210" w:rsidRPr="00D663B9">
          <w:rPr>
            <w:rFonts w:ascii="Times New Roman" w:hAnsi="Times New Roman" w:cs="Times New Roman"/>
            <w:color w:val="202124"/>
            <w:sz w:val="28"/>
            <w:szCs w:val="28"/>
            <w:shd w:val="clear" w:color="auto" w:fill="FFFFFF"/>
          </w:rPr>
          <w:t>санаторно</w:t>
        </w:r>
      </w:hyperlink>
      <w:r w:rsidR="00255210" w:rsidRPr="00D663B9">
        <w:rPr>
          <w:rFonts w:ascii="Times New Roman" w:hAnsi="Times New Roman" w:cs="Times New Roman"/>
          <w:color w:val="202124"/>
          <w:sz w:val="28"/>
          <w:szCs w:val="28"/>
          <w:shd w:val="clear" w:color="auto" w:fill="FFFFFF"/>
        </w:rPr>
        <w:t>-курортне лікування ст</w:t>
      </w:r>
      <w:r w:rsidR="0078740C" w:rsidRPr="00D663B9">
        <w:rPr>
          <w:rFonts w:ascii="Times New Roman" w:hAnsi="Times New Roman" w:cs="Times New Roman"/>
          <w:color w:val="202124"/>
          <w:sz w:val="28"/>
          <w:szCs w:val="28"/>
          <w:shd w:val="clear" w:color="auto" w:fill="FFFFFF"/>
        </w:rPr>
        <w:t>роком 18 календарних днів</w:t>
      </w:r>
      <w:r w:rsidR="008D34D0">
        <w:rPr>
          <w:rFonts w:ascii="Times New Roman" w:hAnsi="Times New Roman" w:cs="Times New Roman"/>
          <w:color w:val="202124"/>
          <w:sz w:val="28"/>
          <w:szCs w:val="28"/>
          <w:shd w:val="clear" w:color="auto" w:fill="FFFFFF"/>
        </w:rPr>
        <w:t>.</w:t>
      </w:r>
    </w:p>
    <w:p w14:paraId="1626261F" w14:textId="44E58DBC" w:rsidR="00643204" w:rsidRDefault="00643204" w:rsidP="006024D0">
      <w:pPr>
        <w:pStyle w:val="a6"/>
        <w:ind w:firstLine="0"/>
        <w:jc w:val="both"/>
        <w:rPr>
          <w:rFonts w:ascii="Times New Roman" w:hAnsi="Times New Roman"/>
          <w:color w:val="000000"/>
          <w:sz w:val="28"/>
          <w:szCs w:val="28"/>
          <w:lang w:val="en-US"/>
        </w:rPr>
      </w:pPr>
      <w:r>
        <w:rPr>
          <w:rFonts w:ascii="Times New Roman" w:hAnsi="Times New Roman"/>
          <w:color w:val="000000"/>
          <w:sz w:val="28"/>
          <w:szCs w:val="28"/>
        </w:rPr>
        <w:t xml:space="preserve">Для одержання пільгового санаторно-курортного лікування особи, </w:t>
      </w:r>
      <w:r w:rsidR="004F0EDE" w:rsidRPr="00556C5A">
        <w:rPr>
          <w:rFonts w:ascii="Times New Roman" w:hAnsi="Times New Roman"/>
          <w:color w:val="202124"/>
          <w:sz w:val="30"/>
          <w:szCs w:val="30"/>
          <w:shd w:val="clear" w:color="auto" w:fill="FFFFFF"/>
        </w:rPr>
        <w:t xml:space="preserve">стосовно яких </w:t>
      </w:r>
      <w:r w:rsidR="004F0EDE" w:rsidRPr="00556C5A">
        <w:rPr>
          <w:rFonts w:ascii="Times New Roman" w:hAnsi="Times New Roman"/>
          <w:color w:val="040C28"/>
          <w:sz w:val="30"/>
          <w:szCs w:val="30"/>
        </w:rPr>
        <w:t xml:space="preserve">встановлено факт </w:t>
      </w:r>
      <w:r w:rsidR="004F0EDE" w:rsidRPr="00556C5A">
        <w:rPr>
          <w:rFonts w:ascii="Times New Roman" w:hAnsi="Times New Roman"/>
          <w:color w:val="202124"/>
          <w:sz w:val="30"/>
          <w:szCs w:val="30"/>
          <w:shd w:val="clear" w:color="auto" w:fill="FFFFFF"/>
        </w:rPr>
        <w:t xml:space="preserve">позбавлення </w:t>
      </w:r>
      <w:r w:rsidR="004F0EDE" w:rsidRPr="00556C5A">
        <w:rPr>
          <w:rFonts w:ascii="Times New Roman" w:hAnsi="Times New Roman"/>
          <w:color w:val="040C28"/>
          <w:sz w:val="30"/>
          <w:szCs w:val="30"/>
        </w:rPr>
        <w:t>особистої свободи</w:t>
      </w:r>
      <w:r w:rsidR="004F0EDE" w:rsidRPr="00556C5A">
        <w:rPr>
          <w:rFonts w:ascii="Times New Roman" w:hAnsi="Times New Roman"/>
          <w:color w:val="202124"/>
          <w:sz w:val="30"/>
          <w:szCs w:val="30"/>
          <w:shd w:val="clear" w:color="auto" w:fill="FFFFFF"/>
        </w:rPr>
        <w:t xml:space="preserve"> внаслідок збройної агресії проти України</w:t>
      </w:r>
      <w:r>
        <w:rPr>
          <w:rFonts w:ascii="Times New Roman" w:hAnsi="Times New Roman"/>
          <w:color w:val="000000"/>
          <w:sz w:val="28"/>
          <w:szCs w:val="28"/>
        </w:rPr>
        <w:t xml:space="preserve"> повинні перебувати на обліку для забезпечення пільговим санаторно-курортним лікуванням в органах соціального захисту населення за зареєстрованим/задекларованим місцем проживання, а внутрішньо переміщені особи з їх числа — за фактичним місцем проживання згідно з довідкою про взяття на облік внутрішньо переміщеної особи.</w:t>
      </w:r>
    </w:p>
    <w:p w14:paraId="0376B771" w14:textId="29AC2F4E" w:rsidR="004F0EDE" w:rsidRPr="004F0EDE" w:rsidRDefault="004F0EDE" w:rsidP="004F0EDE">
      <w:pPr>
        <w:pStyle w:val="a6"/>
        <w:ind w:firstLine="0"/>
        <w:jc w:val="both"/>
        <w:rPr>
          <w:rFonts w:ascii="Times New Roman" w:hAnsi="Times New Roman"/>
          <w:color w:val="000000"/>
          <w:sz w:val="28"/>
          <w:szCs w:val="28"/>
        </w:rPr>
      </w:pPr>
      <w:r>
        <w:rPr>
          <w:rFonts w:ascii="Times New Roman" w:hAnsi="Times New Roman"/>
          <w:color w:val="000000"/>
          <w:sz w:val="28"/>
          <w:szCs w:val="28"/>
        </w:rPr>
        <w:t xml:space="preserve">Для </w:t>
      </w:r>
      <w:r w:rsidR="008D34D0">
        <w:rPr>
          <w:rFonts w:ascii="Times New Roman" w:hAnsi="Times New Roman"/>
          <w:color w:val="000000"/>
          <w:sz w:val="28"/>
          <w:szCs w:val="28"/>
        </w:rPr>
        <w:t xml:space="preserve">того щоб стати на облік, особам, </w:t>
      </w:r>
      <w:r w:rsidR="008D34D0" w:rsidRPr="00556C5A">
        <w:rPr>
          <w:rFonts w:ascii="Times New Roman" w:hAnsi="Times New Roman"/>
          <w:color w:val="202124"/>
          <w:sz w:val="30"/>
          <w:szCs w:val="30"/>
          <w:shd w:val="clear" w:color="auto" w:fill="FFFFFF"/>
        </w:rPr>
        <w:t xml:space="preserve">стосовно яких </w:t>
      </w:r>
      <w:r w:rsidR="008D34D0" w:rsidRPr="00556C5A">
        <w:rPr>
          <w:rFonts w:ascii="Times New Roman" w:hAnsi="Times New Roman"/>
          <w:color w:val="040C28"/>
          <w:sz w:val="30"/>
          <w:szCs w:val="30"/>
        </w:rPr>
        <w:t xml:space="preserve">встановлено факт </w:t>
      </w:r>
      <w:r w:rsidR="008D34D0" w:rsidRPr="00556C5A">
        <w:rPr>
          <w:rFonts w:ascii="Times New Roman" w:hAnsi="Times New Roman"/>
          <w:color w:val="202124"/>
          <w:sz w:val="30"/>
          <w:szCs w:val="30"/>
          <w:shd w:val="clear" w:color="auto" w:fill="FFFFFF"/>
        </w:rPr>
        <w:t xml:space="preserve">позбавлення </w:t>
      </w:r>
      <w:r w:rsidR="008D34D0" w:rsidRPr="00556C5A">
        <w:rPr>
          <w:rFonts w:ascii="Times New Roman" w:hAnsi="Times New Roman"/>
          <w:color w:val="040C28"/>
          <w:sz w:val="30"/>
          <w:szCs w:val="30"/>
        </w:rPr>
        <w:t>особистої свободи</w:t>
      </w:r>
      <w:r w:rsidR="008D34D0" w:rsidRPr="00556C5A">
        <w:rPr>
          <w:rFonts w:ascii="Times New Roman" w:hAnsi="Times New Roman"/>
          <w:color w:val="202124"/>
          <w:sz w:val="30"/>
          <w:szCs w:val="30"/>
          <w:shd w:val="clear" w:color="auto" w:fill="FFFFFF"/>
        </w:rPr>
        <w:t xml:space="preserve"> внаслідок збройної агресії проти України</w:t>
      </w:r>
      <w:r>
        <w:rPr>
          <w:rFonts w:ascii="Times New Roman" w:hAnsi="Times New Roman"/>
          <w:color w:val="000000"/>
          <w:sz w:val="28"/>
          <w:szCs w:val="28"/>
        </w:rPr>
        <w:t xml:space="preserve"> необхідно звернутись до центру надання адміністративних послуг</w:t>
      </w:r>
      <w:r w:rsidR="006024D0">
        <w:rPr>
          <w:rFonts w:ascii="Times New Roman" w:hAnsi="Times New Roman"/>
          <w:color w:val="000000"/>
          <w:sz w:val="28"/>
          <w:szCs w:val="28"/>
        </w:rPr>
        <w:t xml:space="preserve"> з заявою та документами:</w:t>
      </w:r>
    </w:p>
    <w:p w14:paraId="185B435B" w14:textId="1AE28E50" w:rsidR="00643204" w:rsidRDefault="00643204" w:rsidP="003F41A8">
      <w:pPr>
        <w:pStyle w:val="a6"/>
        <w:numPr>
          <w:ilvl w:val="0"/>
          <w:numId w:val="1"/>
        </w:numPr>
        <w:spacing w:before="0"/>
        <w:jc w:val="both"/>
        <w:rPr>
          <w:rFonts w:ascii="Times New Roman" w:hAnsi="Times New Roman"/>
          <w:color w:val="000000"/>
          <w:sz w:val="28"/>
          <w:szCs w:val="28"/>
        </w:rPr>
      </w:pPr>
      <w:r>
        <w:rPr>
          <w:rFonts w:ascii="Times New Roman" w:hAnsi="Times New Roman"/>
          <w:color w:val="000000"/>
          <w:sz w:val="28"/>
          <w:szCs w:val="28"/>
        </w:rPr>
        <w:t>копія паспорта громадянина України</w:t>
      </w:r>
      <w:r w:rsidR="003F41A8">
        <w:rPr>
          <w:rFonts w:ascii="Times New Roman" w:hAnsi="Times New Roman"/>
          <w:color w:val="000000"/>
          <w:sz w:val="28"/>
          <w:szCs w:val="28"/>
        </w:rPr>
        <w:t>;</w:t>
      </w:r>
    </w:p>
    <w:p w14:paraId="0033BA80" w14:textId="111C3440" w:rsidR="00643204" w:rsidRDefault="00643204" w:rsidP="003F41A8">
      <w:pPr>
        <w:pStyle w:val="a6"/>
        <w:numPr>
          <w:ilvl w:val="0"/>
          <w:numId w:val="1"/>
        </w:numPr>
        <w:spacing w:before="0"/>
        <w:jc w:val="both"/>
        <w:rPr>
          <w:rFonts w:ascii="Times New Roman" w:hAnsi="Times New Roman"/>
          <w:color w:val="000000"/>
          <w:sz w:val="28"/>
          <w:szCs w:val="28"/>
        </w:rPr>
      </w:pPr>
      <w:r>
        <w:rPr>
          <w:rFonts w:ascii="Times New Roman" w:hAnsi="Times New Roman"/>
          <w:color w:val="000000"/>
          <w:sz w:val="28"/>
          <w:szCs w:val="28"/>
        </w:rPr>
        <w:t xml:space="preserve">медична довідка закладу охорони здоров’я за формою </w:t>
      </w:r>
      <w:r>
        <w:rPr>
          <w:rFonts w:ascii="Times New Roman" w:hAnsi="Times New Roman"/>
          <w:color w:val="000000"/>
          <w:sz w:val="28"/>
          <w:szCs w:val="28"/>
        </w:rPr>
        <w:br/>
        <w:t>№ 070/о;</w:t>
      </w:r>
    </w:p>
    <w:p w14:paraId="5B867C11" w14:textId="6716C338" w:rsidR="00643204" w:rsidRDefault="00643204" w:rsidP="003F41A8">
      <w:pPr>
        <w:pStyle w:val="a6"/>
        <w:numPr>
          <w:ilvl w:val="0"/>
          <w:numId w:val="1"/>
        </w:numPr>
        <w:spacing w:before="0"/>
        <w:jc w:val="both"/>
        <w:rPr>
          <w:rFonts w:ascii="Times New Roman" w:hAnsi="Times New Roman"/>
          <w:color w:val="000000"/>
          <w:sz w:val="28"/>
          <w:szCs w:val="28"/>
        </w:rPr>
      </w:pPr>
      <w:r>
        <w:rPr>
          <w:rFonts w:ascii="Times New Roman" w:hAnsi="Times New Roman"/>
          <w:color w:val="000000"/>
          <w:sz w:val="28"/>
          <w:szCs w:val="28"/>
        </w:rPr>
        <w:t>копія реєстраційного номера облікової картки платника податків (крім осіб, які через свої релігійні переконання відмовляються від прийняття реєстраційного номера облікової картки платника податків, повідомили про це відповідному контролюючому органу і мають відмітку в паспорті);</w:t>
      </w:r>
    </w:p>
    <w:p w14:paraId="4C9D2EC8" w14:textId="72878E28" w:rsidR="008D34D0" w:rsidRPr="008D34D0" w:rsidRDefault="00223253" w:rsidP="008D34D0">
      <w:pPr>
        <w:pStyle w:val="a7"/>
        <w:numPr>
          <w:ilvl w:val="0"/>
          <w:numId w:val="1"/>
        </w:numPr>
        <w:jc w:val="both"/>
        <w:rPr>
          <w:rFonts w:ascii="Times New Roman" w:hAnsi="Times New Roman" w:cs="Times New Roman"/>
          <w:color w:val="333333"/>
          <w:sz w:val="28"/>
          <w:szCs w:val="28"/>
          <w:shd w:val="clear" w:color="auto" w:fill="FFFFFF"/>
        </w:rPr>
      </w:pPr>
      <w:r w:rsidRPr="008D34D0">
        <w:rPr>
          <w:rFonts w:ascii="Times New Roman" w:hAnsi="Times New Roman"/>
          <w:color w:val="000000"/>
          <w:sz w:val="28"/>
          <w:szCs w:val="28"/>
        </w:rPr>
        <w:t xml:space="preserve"> </w:t>
      </w:r>
      <w:r w:rsidR="00643204" w:rsidRPr="008D34D0">
        <w:rPr>
          <w:rFonts w:ascii="Times New Roman" w:hAnsi="Times New Roman"/>
          <w:color w:val="000000"/>
          <w:sz w:val="28"/>
          <w:szCs w:val="28"/>
        </w:rPr>
        <w:t>копія документа, що встановлює факт позбавлення постраждалої особи особистої свободи внаслідок збройної агресії проти України відповідно до статті 4 Закону України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 (для постраждалих осіб)</w:t>
      </w:r>
      <w:r w:rsidR="003F41A8" w:rsidRPr="008D34D0">
        <w:rPr>
          <w:rFonts w:ascii="Times New Roman" w:hAnsi="Times New Roman"/>
          <w:color w:val="000000"/>
          <w:sz w:val="28"/>
          <w:szCs w:val="28"/>
        </w:rPr>
        <w:t>.</w:t>
      </w:r>
      <w:r w:rsidR="008D34D0" w:rsidRPr="008D34D0">
        <w:rPr>
          <w:rFonts w:ascii="Times New Roman" w:hAnsi="Times New Roman" w:cs="Times New Roman"/>
          <w:color w:val="333333"/>
          <w:sz w:val="28"/>
          <w:szCs w:val="28"/>
          <w:shd w:val="clear" w:color="auto" w:fill="FFFFFF"/>
        </w:rPr>
        <w:t xml:space="preserve"> </w:t>
      </w:r>
    </w:p>
    <w:p w14:paraId="60587D9E" w14:textId="71EA827F" w:rsidR="008D34D0" w:rsidRPr="00D663B9" w:rsidRDefault="008D34D0" w:rsidP="008D34D0">
      <w:pPr>
        <w:jc w:val="both"/>
        <w:rPr>
          <w:rFonts w:ascii="Times New Roman" w:hAnsi="Times New Roman" w:cs="Times New Roman"/>
          <w:color w:val="333333"/>
          <w:sz w:val="28"/>
          <w:szCs w:val="28"/>
          <w:shd w:val="clear" w:color="auto" w:fill="FFFFFF"/>
        </w:rPr>
      </w:pPr>
      <w:r w:rsidRPr="00D663B9">
        <w:rPr>
          <w:rFonts w:ascii="Times New Roman" w:hAnsi="Times New Roman" w:cs="Times New Roman"/>
          <w:color w:val="333333"/>
          <w:sz w:val="28"/>
          <w:szCs w:val="28"/>
          <w:shd w:val="clear" w:color="auto" w:fill="FFFFFF"/>
        </w:rPr>
        <w:t>У 2024 році гранична вартість путівки (ліжко-дня) за надання послуг із пільгового санаторно-курортного лікування</w:t>
      </w:r>
      <w:r>
        <w:rPr>
          <w:rFonts w:ascii="Times New Roman" w:hAnsi="Times New Roman" w:cs="Times New Roman"/>
          <w:color w:val="333333"/>
          <w:sz w:val="28"/>
          <w:szCs w:val="28"/>
          <w:shd w:val="clear" w:color="auto" w:fill="FFFFFF"/>
        </w:rPr>
        <w:t xml:space="preserve"> затверджена </w:t>
      </w:r>
      <w:r w:rsidRPr="00D663B9">
        <w:rPr>
          <w:rFonts w:ascii="Times New Roman" w:hAnsi="Times New Roman" w:cs="Times New Roman"/>
          <w:color w:val="333333"/>
          <w:sz w:val="28"/>
          <w:szCs w:val="28"/>
          <w:shd w:val="clear" w:color="auto" w:fill="FFFFFF"/>
        </w:rPr>
        <w:t xml:space="preserve">у розмірі 14 994,0 (833,0) грн з податком на додану вартість. </w:t>
      </w:r>
    </w:p>
    <w:p w14:paraId="007E2897" w14:textId="5750C0A9" w:rsidR="005F06D6" w:rsidRPr="005F06D6" w:rsidRDefault="005F06D6" w:rsidP="005F06D6">
      <w:pPr>
        <w:pStyle w:val="a7"/>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bCs/>
          <w:sz w:val="28"/>
          <w:szCs w:val="28"/>
          <w:shd w:val="clear" w:color="auto" w:fill="FFFFFF"/>
        </w:rPr>
      </w:pPr>
      <w:r w:rsidRPr="005F06D6">
        <w:rPr>
          <w:rFonts w:ascii="Times New Roman" w:hAnsi="Times New Roman" w:cs="Times New Roman"/>
          <w:bCs/>
          <w:sz w:val="28"/>
          <w:szCs w:val="28"/>
          <w:shd w:val="clear" w:color="auto" w:fill="FFFFFF"/>
        </w:rPr>
        <w:t xml:space="preserve">Для подачі документів звертатись до Центру надання адміністративних послуг, який тимчасовою знаходиться за </w:t>
      </w:r>
      <w:proofErr w:type="spellStart"/>
      <w:r w:rsidRPr="005F06D6">
        <w:rPr>
          <w:rFonts w:ascii="Times New Roman" w:hAnsi="Times New Roman" w:cs="Times New Roman"/>
          <w:bCs/>
          <w:sz w:val="28"/>
          <w:szCs w:val="28"/>
          <w:shd w:val="clear" w:color="auto" w:fill="FFFFFF"/>
        </w:rPr>
        <w:t>адресою</w:t>
      </w:r>
      <w:proofErr w:type="spellEnd"/>
      <w:r w:rsidRPr="005F06D6">
        <w:rPr>
          <w:rFonts w:ascii="Times New Roman" w:hAnsi="Times New Roman" w:cs="Times New Roman"/>
          <w:bCs/>
          <w:sz w:val="28"/>
          <w:szCs w:val="28"/>
          <w:shd w:val="clear" w:color="auto" w:fill="FFFFFF"/>
        </w:rPr>
        <w:t xml:space="preserve"> </w:t>
      </w:r>
      <w:r w:rsidRPr="005F06D6">
        <w:rPr>
          <w:rFonts w:ascii="Times New Roman" w:hAnsi="Times New Roman" w:cs="Times New Roman"/>
          <w:color w:val="050505"/>
          <w:sz w:val="28"/>
          <w:szCs w:val="28"/>
          <w:shd w:val="clear" w:color="auto" w:fill="FFFFFF"/>
        </w:rPr>
        <w:t>м-р Будівельників 23, м.Вараш (приміщення Вараської міської філії Рівненського обласного центру зайнятості).</w:t>
      </w:r>
    </w:p>
    <w:p w14:paraId="30EAF8E2" w14:textId="77777777" w:rsidR="00E61F74" w:rsidRDefault="00E61F74" w:rsidP="005F06D6">
      <w:pPr>
        <w:pStyle w:val="a7"/>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bCs/>
          <w:sz w:val="28"/>
          <w:szCs w:val="28"/>
          <w:shd w:val="clear" w:color="auto" w:fill="FFFFFF"/>
        </w:rPr>
      </w:pPr>
    </w:p>
    <w:p w14:paraId="15978810" w14:textId="52B6265F" w:rsidR="005F06D6" w:rsidRPr="005F06D6" w:rsidRDefault="005F06D6" w:rsidP="005F06D6">
      <w:pPr>
        <w:pStyle w:val="a7"/>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sz w:val="28"/>
          <w:szCs w:val="28"/>
        </w:rPr>
      </w:pPr>
      <w:r w:rsidRPr="005F06D6">
        <w:rPr>
          <w:rFonts w:ascii="Times New Roman" w:hAnsi="Times New Roman" w:cs="Times New Roman"/>
          <w:bCs/>
          <w:sz w:val="28"/>
          <w:szCs w:val="28"/>
          <w:shd w:val="clear" w:color="auto" w:fill="FFFFFF"/>
        </w:rPr>
        <w:t xml:space="preserve">За детальною інформацією звертатись до Департаменту соціального захисту та гідності виконавчого комітету Вараської міської ради за </w:t>
      </w:r>
      <w:proofErr w:type="spellStart"/>
      <w:r w:rsidRPr="005F06D6">
        <w:rPr>
          <w:rFonts w:ascii="Times New Roman" w:hAnsi="Times New Roman" w:cs="Times New Roman"/>
          <w:bCs/>
          <w:sz w:val="28"/>
          <w:szCs w:val="28"/>
          <w:shd w:val="clear" w:color="auto" w:fill="FFFFFF"/>
        </w:rPr>
        <w:t>адресою</w:t>
      </w:r>
      <w:proofErr w:type="spellEnd"/>
      <w:r w:rsidRPr="005F06D6">
        <w:rPr>
          <w:rFonts w:ascii="Times New Roman" w:hAnsi="Times New Roman" w:cs="Times New Roman"/>
          <w:bCs/>
          <w:sz w:val="28"/>
          <w:szCs w:val="28"/>
          <w:shd w:val="clear" w:color="auto" w:fill="FFFFFF"/>
        </w:rPr>
        <w:t xml:space="preserve"> майдан Незалежності, 1 місто </w:t>
      </w:r>
      <w:proofErr w:type="spellStart"/>
      <w:r w:rsidRPr="005F06D6">
        <w:rPr>
          <w:rFonts w:ascii="Times New Roman" w:hAnsi="Times New Roman" w:cs="Times New Roman"/>
          <w:bCs/>
          <w:sz w:val="28"/>
          <w:szCs w:val="28"/>
          <w:shd w:val="clear" w:color="auto" w:fill="FFFFFF"/>
        </w:rPr>
        <w:t>Вараш</w:t>
      </w:r>
      <w:proofErr w:type="spellEnd"/>
      <w:r w:rsidRPr="005F06D6">
        <w:rPr>
          <w:rFonts w:ascii="Times New Roman" w:hAnsi="Times New Roman" w:cs="Times New Roman"/>
          <w:bCs/>
          <w:sz w:val="28"/>
          <w:szCs w:val="28"/>
          <w:shd w:val="clear" w:color="auto" w:fill="FFFFFF"/>
        </w:rPr>
        <w:t xml:space="preserve"> </w:t>
      </w:r>
      <w:proofErr w:type="spellStart"/>
      <w:r w:rsidRPr="005F06D6">
        <w:rPr>
          <w:rFonts w:ascii="Times New Roman" w:hAnsi="Times New Roman" w:cs="Times New Roman"/>
          <w:bCs/>
          <w:sz w:val="28"/>
          <w:szCs w:val="28"/>
          <w:shd w:val="clear" w:color="auto" w:fill="FFFFFF"/>
        </w:rPr>
        <w:t>кб</w:t>
      </w:r>
      <w:proofErr w:type="spellEnd"/>
      <w:r w:rsidRPr="005F06D6">
        <w:rPr>
          <w:rFonts w:ascii="Times New Roman" w:hAnsi="Times New Roman" w:cs="Times New Roman"/>
          <w:bCs/>
          <w:sz w:val="28"/>
          <w:szCs w:val="28"/>
          <w:shd w:val="clear" w:color="auto" w:fill="FFFFFF"/>
        </w:rPr>
        <w:t>. 105 або за телефоном 0363631716</w:t>
      </w:r>
    </w:p>
    <w:sectPr w:rsidR="005F06D6" w:rsidRPr="005F06D6" w:rsidSect="00E61F74">
      <w:pgSz w:w="11906" w:h="16838"/>
      <w:pgMar w:top="850"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Calibri"/>
    <w:charset w:val="00"/>
    <w:family w:val="swiss"/>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F841A1"/>
    <w:multiLevelType w:val="hybridMultilevel"/>
    <w:tmpl w:val="0596A63A"/>
    <w:lvl w:ilvl="0" w:tplc="F330290C">
      <w:start w:val="2024"/>
      <w:numFmt w:val="bullet"/>
      <w:lvlText w:val="-"/>
      <w:lvlJc w:val="left"/>
      <w:pPr>
        <w:ind w:left="420" w:hanging="360"/>
      </w:pPr>
      <w:rPr>
        <w:rFonts w:ascii="Times New Roman" w:eastAsia="Times New Roman"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num w:numId="1" w16cid:durableId="1536502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40C"/>
    <w:rsid w:val="00011481"/>
    <w:rsid w:val="000B6D3C"/>
    <w:rsid w:val="000F2398"/>
    <w:rsid w:val="00165C1F"/>
    <w:rsid w:val="00223253"/>
    <w:rsid w:val="0022667A"/>
    <w:rsid w:val="002377A8"/>
    <w:rsid w:val="00255210"/>
    <w:rsid w:val="00274389"/>
    <w:rsid w:val="002E0C82"/>
    <w:rsid w:val="003A5A5F"/>
    <w:rsid w:val="003F41A8"/>
    <w:rsid w:val="004717C7"/>
    <w:rsid w:val="00480584"/>
    <w:rsid w:val="004F0EDE"/>
    <w:rsid w:val="005034BD"/>
    <w:rsid w:val="00556C5A"/>
    <w:rsid w:val="005F06D6"/>
    <w:rsid w:val="006024D0"/>
    <w:rsid w:val="00643204"/>
    <w:rsid w:val="00677BEA"/>
    <w:rsid w:val="00723A2F"/>
    <w:rsid w:val="007326FD"/>
    <w:rsid w:val="0078740C"/>
    <w:rsid w:val="007E3865"/>
    <w:rsid w:val="008D0973"/>
    <w:rsid w:val="008D34D0"/>
    <w:rsid w:val="008F0EFF"/>
    <w:rsid w:val="00A62C5A"/>
    <w:rsid w:val="00C257F6"/>
    <w:rsid w:val="00D610FB"/>
    <w:rsid w:val="00D663B9"/>
    <w:rsid w:val="00DD3913"/>
    <w:rsid w:val="00E61F74"/>
    <w:rsid w:val="00E6780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1A83B"/>
  <w15:chartTrackingRefBased/>
  <w15:docId w15:val="{507BAAA3-A96C-407F-B2FD-396923E9D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80584"/>
    <w:rPr>
      <w:color w:val="0563C1" w:themeColor="hyperlink"/>
      <w:u w:val="single"/>
    </w:rPr>
  </w:style>
  <w:style w:type="character" w:styleId="a4">
    <w:name w:val="Unresolved Mention"/>
    <w:basedOn w:val="a0"/>
    <w:uiPriority w:val="99"/>
    <w:semiHidden/>
    <w:unhideWhenUsed/>
    <w:rsid w:val="00480584"/>
    <w:rPr>
      <w:color w:val="605E5C"/>
      <w:shd w:val="clear" w:color="auto" w:fill="E1DFDD"/>
    </w:rPr>
  </w:style>
  <w:style w:type="character" w:styleId="a5">
    <w:name w:val="FollowedHyperlink"/>
    <w:basedOn w:val="a0"/>
    <w:uiPriority w:val="99"/>
    <w:semiHidden/>
    <w:unhideWhenUsed/>
    <w:rsid w:val="00480584"/>
    <w:rPr>
      <w:color w:val="954F72" w:themeColor="followedHyperlink"/>
      <w:u w:val="single"/>
    </w:rPr>
  </w:style>
  <w:style w:type="paragraph" w:customStyle="1" w:styleId="rvps2">
    <w:name w:val="rvps2"/>
    <w:basedOn w:val="a"/>
    <w:rsid w:val="00C257F6"/>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0">
    <w:name w:val="rvts0"/>
    <w:basedOn w:val="a0"/>
    <w:rsid w:val="007326FD"/>
  </w:style>
  <w:style w:type="character" w:customStyle="1" w:styleId="rvts9">
    <w:name w:val="rvts9"/>
    <w:basedOn w:val="a0"/>
    <w:rsid w:val="00723A2F"/>
  </w:style>
  <w:style w:type="paragraph" w:customStyle="1" w:styleId="a6">
    <w:name w:val="Нормальний текст"/>
    <w:basedOn w:val="a"/>
    <w:rsid w:val="00643204"/>
    <w:pPr>
      <w:spacing w:before="120" w:after="0" w:line="240" w:lineRule="auto"/>
      <w:ind w:firstLine="567"/>
    </w:pPr>
    <w:rPr>
      <w:rFonts w:ascii="Antiqua" w:eastAsia="Times New Roman" w:hAnsi="Antiqua" w:cs="Times New Roman"/>
      <w:kern w:val="0"/>
      <w:sz w:val="26"/>
      <w:szCs w:val="20"/>
      <w:lang w:eastAsia="ru-RU"/>
      <w14:ligatures w14:val="none"/>
    </w:rPr>
  </w:style>
  <w:style w:type="paragraph" w:styleId="a7">
    <w:name w:val="List Paragraph"/>
    <w:basedOn w:val="a"/>
    <w:uiPriority w:val="34"/>
    <w:qFormat/>
    <w:rsid w:val="008D34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297462">
      <w:bodyDiv w:val="1"/>
      <w:marLeft w:val="0"/>
      <w:marRight w:val="0"/>
      <w:marTop w:val="0"/>
      <w:marBottom w:val="0"/>
      <w:divBdr>
        <w:top w:val="none" w:sz="0" w:space="0" w:color="auto"/>
        <w:left w:val="none" w:sz="0" w:space="0" w:color="auto"/>
        <w:bottom w:val="none" w:sz="0" w:space="0" w:color="auto"/>
        <w:right w:val="none" w:sz="0" w:space="0" w:color="auto"/>
      </w:divBdr>
    </w:div>
    <w:div w:id="713188955">
      <w:bodyDiv w:val="1"/>
      <w:marLeft w:val="0"/>
      <w:marRight w:val="0"/>
      <w:marTop w:val="0"/>
      <w:marBottom w:val="0"/>
      <w:divBdr>
        <w:top w:val="none" w:sz="0" w:space="0" w:color="auto"/>
        <w:left w:val="none" w:sz="0" w:space="0" w:color="auto"/>
        <w:bottom w:val="none" w:sz="0" w:space="0" w:color="auto"/>
        <w:right w:val="none" w:sz="0" w:space="0" w:color="auto"/>
      </w:divBdr>
    </w:div>
    <w:div w:id="1895041614">
      <w:bodyDiv w:val="1"/>
      <w:marLeft w:val="0"/>
      <w:marRight w:val="0"/>
      <w:marTop w:val="0"/>
      <w:marBottom w:val="0"/>
      <w:divBdr>
        <w:top w:val="none" w:sz="0" w:space="0" w:color="auto"/>
        <w:left w:val="none" w:sz="0" w:space="0" w:color="auto"/>
        <w:bottom w:val="none" w:sz="0" w:space="0" w:color="auto"/>
        <w:right w:val="none" w:sz="0" w:space="0" w:color="auto"/>
      </w:divBdr>
    </w:div>
    <w:div w:id="200627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010-20?find=1&amp;text=%D1%81%D0%B0%D0%BD%D0%B0%D1%82%D0%BE%D1%80%D0%BD%D0%BE" TargetMode="External"/><Relationship Id="rId3" Type="http://schemas.openxmlformats.org/officeDocument/2006/relationships/settings" Target="settings.xml"/><Relationship Id="rId7" Type="http://schemas.openxmlformats.org/officeDocument/2006/relationships/hyperlink" Target="https://zakon.rada.gov.ua/laws/show/201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010-20?find=1&amp;text=%D0%BC%D0%B5%D0%B4%D0%B8%D1%87%D0%BD%D0%B0" TargetMode="External"/><Relationship Id="rId5" Type="http://schemas.openxmlformats.org/officeDocument/2006/relationships/hyperlink" Target="https://zakon.rada.gov.ua/laws/show/2010-2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3770</Words>
  <Characters>2150</Characters>
  <Application>Microsoft Office Word</Application>
  <DocSecurity>0</DocSecurity>
  <Lines>17</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us1</dc:creator>
  <cp:keywords/>
  <dc:description/>
  <cp:lastModifiedBy>us1</cp:lastModifiedBy>
  <cp:revision>3</cp:revision>
  <dcterms:created xsi:type="dcterms:W3CDTF">2024-07-11T11:59:00Z</dcterms:created>
  <dcterms:modified xsi:type="dcterms:W3CDTF">2024-12-04T08:18:00Z</dcterms:modified>
</cp:coreProperties>
</file>