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C8C7" w14:textId="6BAD7BC3" w:rsidR="00A90234" w:rsidRPr="00A90234" w:rsidRDefault="00A90234" w:rsidP="00A90234">
      <w:pPr>
        <w:jc w:val="both"/>
      </w:pPr>
      <w:r>
        <w:t>П</w:t>
      </w:r>
      <w:r w:rsidRPr="00A90234">
        <w:t xml:space="preserve">ільги для військовослужбовців: на що можуть розраховувати </w:t>
      </w:r>
      <w:r w:rsidR="00B7335A">
        <w:t>З</w:t>
      </w:r>
      <w:r w:rsidRPr="00A90234">
        <w:t>ахисники України</w:t>
      </w:r>
    </w:p>
    <w:p w14:paraId="70D73FE6" w14:textId="77777777" w:rsidR="00A90234" w:rsidRPr="00A90234" w:rsidRDefault="00A90234" w:rsidP="00A90234">
      <w:pPr>
        <w:jc w:val="both"/>
      </w:pPr>
      <w:r w:rsidRPr="00A90234">
        <w:t>Як держава підтримує бійців та їхні родини</w:t>
      </w:r>
    </w:p>
    <w:p w14:paraId="091D0718" w14:textId="77777777" w:rsidR="00A90234" w:rsidRPr="00A90234" w:rsidRDefault="00A90234" w:rsidP="00A90234">
      <w:pPr>
        <w:jc w:val="both"/>
      </w:pPr>
      <w:r w:rsidRPr="00A90234">
        <w:t>Держава гарантує військовослужбовцям достатнє матеріальне (продовольче, речове) та грошове забезпечення, а також надання медичної допомоги. Крім того, українські захисники мають низку пільг.</w:t>
      </w:r>
    </w:p>
    <w:p w14:paraId="2A9686D4" w14:textId="77777777" w:rsidR="00A90234" w:rsidRPr="00A90234" w:rsidRDefault="00A90234" w:rsidP="00A90234">
      <w:pPr>
        <w:jc w:val="both"/>
      </w:pPr>
      <w:r w:rsidRPr="00A90234">
        <w:rPr>
          <w:b/>
          <w:bCs/>
        </w:rPr>
        <w:t>Кредитні та податкові пільги для військовослужбовців</w:t>
      </w:r>
    </w:p>
    <w:p w14:paraId="6BBF3FBD" w14:textId="77777777" w:rsidR="00A90234" w:rsidRPr="00A90234" w:rsidRDefault="00A90234" w:rsidP="00A90234">
      <w:pPr>
        <w:jc w:val="both"/>
      </w:pPr>
      <w:r w:rsidRPr="00A90234">
        <w:t>Пільги за кредитними зобов’язаннями діють для військовослужбовців з початку й до закінчення особливого періоду. А для резервістів і військовозобов’язаних — з моменту призову під час мобілізації й до закінчення особливого періоду.</w:t>
      </w:r>
    </w:p>
    <w:p w14:paraId="22FD35DD" w14:textId="77777777" w:rsidR="00A90234" w:rsidRPr="00A90234" w:rsidRDefault="00A90234" w:rsidP="00A90234">
      <w:pPr>
        <w:jc w:val="both"/>
      </w:pPr>
      <w:r w:rsidRPr="00A90234">
        <w:t>Відповідно до  з</w:t>
      </w:r>
      <w:hyperlink r:id="rId5" w:anchor="n245" w:tgtFrame="_blank" w:history="1">
        <w:r w:rsidRPr="00A90234">
          <w:rPr>
            <w:rStyle w:val="a3"/>
          </w:rPr>
          <w:t> ч. 15 ст. 14</w:t>
        </w:r>
      </w:hyperlink>
      <w:r w:rsidRPr="00A90234">
        <w:t> закону «Про соціальний і правовий захист військовослужбовців та членів їхніх сімей», до таких пільг належать:</w:t>
      </w:r>
    </w:p>
    <w:p w14:paraId="67083108" w14:textId="77777777" w:rsidR="00A90234" w:rsidRPr="00A90234" w:rsidRDefault="00A90234" w:rsidP="00A90234">
      <w:pPr>
        <w:numPr>
          <w:ilvl w:val="0"/>
          <w:numId w:val="1"/>
        </w:numPr>
        <w:jc w:val="both"/>
      </w:pPr>
      <w:r w:rsidRPr="00A90234">
        <w:t>з</w:t>
      </w:r>
      <w:r w:rsidRPr="00A90234">
        <w:rPr>
          <w:b/>
          <w:bCs/>
        </w:rPr>
        <w:t>вільнення від сплати відсотків за користування кредитом</w:t>
      </w:r>
      <w:r w:rsidRPr="00A90234">
        <w:t>. Важливо: пільги </w:t>
      </w:r>
      <w:r w:rsidRPr="00A90234">
        <w:rPr>
          <w:b/>
          <w:bCs/>
        </w:rPr>
        <w:t>не стосуються погашення основного боргу</w:t>
      </w:r>
      <w:r w:rsidRPr="00A90234">
        <w:t> за кредитною заборгованістю (тіла кредиту);</w:t>
      </w:r>
    </w:p>
    <w:p w14:paraId="404DE044" w14:textId="77777777" w:rsidR="00A90234" w:rsidRPr="00A90234" w:rsidRDefault="00A90234" w:rsidP="00A90234">
      <w:pPr>
        <w:numPr>
          <w:ilvl w:val="0"/>
          <w:numId w:val="1"/>
        </w:numPr>
        <w:jc w:val="both"/>
      </w:pPr>
      <w:r w:rsidRPr="00A90234">
        <w:rPr>
          <w:b/>
          <w:bCs/>
        </w:rPr>
        <w:t>звільнення від сплати штрафів/пені за несвоєчасну сплату платежів по кредиту.</w:t>
      </w:r>
    </w:p>
    <w:p w14:paraId="06A15AD0" w14:textId="77777777" w:rsidR="00A90234" w:rsidRPr="00A90234" w:rsidRDefault="00A90234" w:rsidP="00A90234">
      <w:pPr>
        <w:jc w:val="both"/>
      </w:pPr>
      <w:r w:rsidRPr="00A90234">
        <w:t>Ці пільги стосуються не тільки банківських установ, а й усіх кредитних організацій, зокрема МФО, ломбардів, кредитних спілок, лізингових компаній та інших юридичних осіб і фізичних осіб, які надають фінансові послуги.</w:t>
      </w:r>
    </w:p>
    <w:p w14:paraId="77258353" w14:textId="77777777" w:rsidR="00A90234" w:rsidRPr="00A90234" w:rsidRDefault="00A90234" w:rsidP="00A90234">
      <w:pPr>
        <w:jc w:val="both"/>
      </w:pPr>
      <w:r w:rsidRPr="00A90234">
        <w:t>При цьому пільги </w:t>
      </w:r>
      <w:r w:rsidRPr="00A90234">
        <w:rPr>
          <w:b/>
          <w:bCs/>
        </w:rPr>
        <w:t>не поширюються на кредитні договори щодо придбання майна, яке віднесено чи буде віднесено до об’єктів житлового фонду та/або автомобіля.</w:t>
      </w:r>
    </w:p>
    <w:p w14:paraId="752BF5F8" w14:textId="03E79FB3" w:rsidR="00A90234" w:rsidRPr="00A90234" w:rsidRDefault="00A90234" w:rsidP="00A90234">
      <w:pPr>
        <w:jc w:val="both"/>
      </w:pPr>
      <w:r w:rsidRPr="00A90234">
        <w:t>Під час дії правового режиму воєнного стану військовослужбовці також </w:t>
      </w:r>
      <w:r w:rsidRPr="00A90234">
        <w:rPr>
          <w:b/>
          <w:bCs/>
        </w:rPr>
        <w:t>звільняються від сплати військового збору. </w:t>
      </w:r>
      <w:r w:rsidRPr="00A90234">
        <w:t>Відповідні </w:t>
      </w:r>
      <w:hyperlink r:id="rId6" w:anchor="Text" w:tgtFrame="_blank" w:history="1">
        <w:r w:rsidRPr="00A90234">
          <w:rPr>
            <w:rStyle w:val="a3"/>
          </w:rPr>
          <w:t>зміни </w:t>
        </w:r>
      </w:hyperlink>
      <w:r w:rsidRPr="00A90234">
        <w:t xml:space="preserve">до Податкового кодексу вступили у силу у липні </w:t>
      </w:r>
      <w:r>
        <w:t>2023</w:t>
      </w:r>
      <w:r w:rsidRPr="00A90234">
        <w:t xml:space="preserve"> року.</w:t>
      </w:r>
    </w:p>
    <w:p w14:paraId="32881DCF" w14:textId="77777777" w:rsidR="00A90234" w:rsidRPr="00A90234" w:rsidRDefault="00A90234" w:rsidP="00A90234">
      <w:pPr>
        <w:jc w:val="both"/>
      </w:pPr>
      <w:r w:rsidRPr="00A90234">
        <w:t>Мобілізовані ФОП також </w:t>
      </w:r>
      <w:r w:rsidRPr="00A90234">
        <w:rPr>
          <w:b/>
          <w:bCs/>
        </w:rPr>
        <w:t>звільнюються від нарахування і сплати ПДФО та єдиного податку</w:t>
      </w:r>
      <w:r w:rsidRPr="00A90234">
        <w:t>, а також від подання звітності (</w:t>
      </w:r>
      <w:hyperlink r:id="rId7" w:anchor="n8462" w:tgtFrame="_blank" w:history="1">
        <w:r w:rsidRPr="00A90234">
          <w:rPr>
            <w:rStyle w:val="a3"/>
          </w:rPr>
          <w:t>п. 25 підрозділом 10 р. ХХ Податкового кодексу України</w:t>
        </w:r>
      </w:hyperlink>
      <w:r w:rsidRPr="00A90234">
        <w:t>). Крім того, у разі відсутності найманих працівників, на весь строк військової служби вони звільняються </w:t>
      </w:r>
      <w:r w:rsidRPr="00A90234">
        <w:rPr>
          <w:b/>
          <w:bCs/>
        </w:rPr>
        <w:t>від нарахування та сплати ЄСВ за себе</w:t>
      </w:r>
      <w:r w:rsidRPr="00A90234">
        <w:t>, а також від подання звітності (</w:t>
      </w:r>
      <w:hyperlink r:id="rId8" w:anchor="n643" w:tgtFrame="_blank" w:history="1">
        <w:r w:rsidRPr="00A90234">
          <w:rPr>
            <w:rStyle w:val="a3"/>
          </w:rPr>
          <w:t>п. 9 прим. 2  розд. VIII Закону про ЄСВ</w:t>
        </w:r>
      </w:hyperlink>
      <w:r w:rsidRPr="00A90234">
        <w:t>)</w:t>
      </w:r>
    </w:p>
    <w:p w14:paraId="2AEC6BA3" w14:textId="77777777" w:rsidR="00A90234" w:rsidRPr="00A90234" w:rsidRDefault="00A90234" w:rsidP="00A90234">
      <w:pPr>
        <w:jc w:val="both"/>
      </w:pPr>
      <w:r w:rsidRPr="00A90234">
        <w:rPr>
          <w:b/>
          <w:bCs/>
        </w:rPr>
        <w:t>Право на збереження стажу роботи для військовослужбовців</w:t>
      </w:r>
    </w:p>
    <w:p w14:paraId="4AEA1319" w14:textId="77777777" w:rsidR="00A90234" w:rsidRPr="00A90234" w:rsidRDefault="00A90234" w:rsidP="00A90234">
      <w:pPr>
        <w:jc w:val="both"/>
      </w:pPr>
      <w:r w:rsidRPr="00A90234">
        <w:t>Мобілізовані військовослужбовці мають право на збереження їх місця роботи (тобто їх не можуть звільнити), а час проходження військової служби зараховується до страхового стажу. Відповідна норма закріплена у </w:t>
      </w:r>
      <w:hyperlink r:id="rId9" w:anchor="n709" w:tgtFrame="_blank" w:history="1">
        <w:r w:rsidRPr="00A90234">
          <w:rPr>
            <w:rStyle w:val="a3"/>
          </w:rPr>
          <w:t>ст. 119 КзпП.</w:t>
        </w:r>
      </w:hyperlink>
    </w:p>
    <w:p w14:paraId="10EB797B" w14:textId="77777777" w:rsidR="00A90234" w:rsidRPr="00A90234" w:rsidRDefault="00A90234" w:rsidP="00A90234">
      <w:pPr>
        <w:jc w:val="both"/>
      </w:pPr>
      <w:r w:rsidRPr="00A90234">
        <w:rPr>
          <w:b/>
          <w:bCs/>
        </w:rPr>
        <w:t>Пільги на проїзд для військовослужбовців та членів їхніх сімей</w:t>
      </w:r>
    </w:p>
    <w:p w14:paraId="34A01D87" w14:textId="77777777" w:rsidR="00A90234" w:rsidRPr="00A90234" w:rsidRDefault="00A90234" w:rsidP="00A90234">
      <w:pPr>
        <w:jc w:val="both"/>
      </w:pPr>
      <w:r w:rsidRPr="00A90234">
        <w:t>Військовослужбовці </w:t>
      </w:r>
      <w:hyperlink r:id="rId10" w:anchor="n245" w:tgtFrame="_blank" w:history="1">
        <w:r w:rsidRPr="00A90234">
          <w:rPr>
            <w:rStyle w:val="a3"/>
          </w:rPr>
          <w:t>мають </w:t>
        </w:r>
      </w:hyperlink>
      <w:r w:rsidRPr="00A90234">
        <w:rPr>
          <w:b/>
          <w:bCs/>
        </w:rPr>
        <w:t>право на безоплатний проїзд залізничним, повітряним, водним та автомобільним</w:t>
      </w:r>
      <w:r w:rsidRPr="00A90234">
        <w:t> (за винятком таксі) транспортом:</w:t>
      </w:r>
    </w:p>
    <w:p w14:paraId="7D99A692" w14:textId="77777777" w:rsidR="00A90234" w:rsidRPr="00A90234" w:rsidRDefault="00A90234" w:rsidP="00A90234">
      <w:pPr>
        <w:numPr>
          <w:ilvl w:val="0"/>
          <w:numId w:val="2"/>
        </w:numPr>
        <w:jc w:val="both"/>
      </w:pPr>
      <w:r w:rsidRPr="00A90234">
        <w:t>у відрядження;</w:t>
      </w:r>
    </w:p>
    <w:p w14:paraId="0A9829C6" w14:textId="77777777" w:rsidR="00A90234" w:rsidRPr="00A90234" w:rsidRDefault="00A90234" w:rsidP="00A90234">
      <w:pPr>
        <w:numPr>
          <w:ilvl w:val="0"/>
          <w:numId w:val="2"/>
        </w:numPr>
        <w:jc w:val="both"/>
      </w:pPr>
      <w:r w:rsidRPr="00A90234">
        <w:t>у відпустці в межах України (за умови, що розмір середньомісячного сукупного доходу сім'ї в розрахунку на одну особу за попередні шість місяців не перевищує величини доходу, який дає право на податкову соціальну пільгу);</w:t>
      </w:r>
    </w:p>
    <w:p w14:paraId="0A8758CA" w14:textId="77777777" w:rsidR="00A90234" w:rsidRPr="00A90234" w:rsidRDefault="00A90234" w:rsidP="00A90234">
      <w:pPr>
        <w:numPr>
          <w:ilvl w:val="0"/>
          <w:numId w:val="2"/>
        </w:numPr>
        <w:jc w:val="both"/>
      </w:pPr>
      <w:r w:rsidRPr="00A90234">
        <w:t>при переведенні на нове місце проходження військової служби або у зв'язку з передислокацією військової частини;</w:t>
      </w:r>
    </w:p>
    <w:p w14:paraId="0565F848" w14:textId="77777777" w:rsidR="00A90234" w:rsidRPr="00A90234" w:rsidRDefault="00A90234" w:rsidP="00A90234">
      <w:pPr>
        <w:numPr>
          <w:ilvl w:val="0"/>
          <w:numId w:val="2"/>
        </w:numPr>
        <w:jc w:val="both"/>
      </w:pPr>
      <w:r w:rsidRPr="00A90234">
        <w:t>до місця проживання, обраного при звільненні з військової служби, в межах України.</w:t>
      </w:r>
    </w:p>
    <w:p w14:paraId="33F28CCB" w14:textId="77777777" w:rsidR="00A90234" w:rsidRPr="00A90234" w:rsidRDefault="00A90234" w:rsidP="00A90234">
      <w:pPr>
        <w:jc w:val="both"/>
      </w:pPr>
      <w:r w:rsidRPr="00A90234">
        <w:t xml:space="preserve">При переведенні військовослужбовців на нове місце проходження військової служби або звільненні з військової служби вони мають право на безоплатне перевезення до 20 тонн особистого майна в контейнерах з попереднього місця проживання до нового залізничним транспортом, а там, де такого </w:t>
      </w:r>
      <w:r w:rsidRPr="00A90234">
        <w:lastRenderedPageBreak/>
        <w:t>виду транспорту немає, — іншими видами транспорту (за винятком повітряного). У разі перевезення особистого майна в окремому вагоні, багажем та дрібною відправкою їм відшкодовуються фактичні витрати, але не більше вартості перевезення майна в контейнері вагою 20 тонн.</w:t>
      </w:r>
    </w:p>
    <w:p w14:paraId="7B1008C8" w14:textId="77777777" w:rsidR="00A90234" w:rsidRPr="00A90234" w:rsidRDefault="00A90234" w:rsidP="00A90234">
      <w:pPr>
        <w:jc w:val="both"/>
      </w:pPr>
      <w:r w:rsidRPr="00A90234">
        <w:rPr>
          <w:b/>
          <w:bCs/>
        </w:rPr>
        <w:t>Члени сімей військовослужбовців</w:t>
      </w:r>
      <w:r w:rsidRPr="00A90234">
        <w:t> (крім строковиків) </w:t>
      </w:r>
      <w:r w:rsidRPr="00A90234">
        <w:rPr>
          <w:b/>
          <w:bCs/>
        </w:rPr>
        <w:t>мають право на безоплатний проїзд залізничним, повітряним, водним та автомобільним</w:t>
      </w:r>
      <w:r w:rsidRPr="00A90234">
        <w:t> (за винятком таксі) транспортом:</w:t>
      </w:r>
    </w:p>
    <w:p w14:paraId="312DD3F9" w14:textId="77777777" w:rsidR="00A90234" w:rsidRPr="00A90234" w:rsidRDefault="00A90234" w:rsidP="00A90234">
      <w:pPr>
        <w:numPr>
          <w:ilvl w:val="0"/>
          <w:numId w:val="3"/>
        </w:numPr>
        <w:jc w:val="both"/>
      </w:pPr>
      <w:r w:rsidRPr="00A90234">
        <w:t>від місця проживання до місця проходження військової служби військовослужбовця у зв'язку з його переведенням;</w:t>
      </w:r>
    </w:p>
    <w:p w14:paraId="4629BFEA" w14:textId="77777777" w:rsidR="00A90234" w:rsidRPr="00A90234" w:rsidRDefault="00A90234" w:rsidP="00A90234">
      <w:pPr>
        <w:numPr>
          <w:ilvl w:val="0"/>
          <w:numId w:val="3"/>
        </w:numPr>
        <w:jc w:val="both"/>
      </w:pPr>
      <w:r w:rsidRPr="00A90234">
        <w:t>до місця проведення відпустки військовослужбовцем в межах України (за умови, що розмір середньомісячного сукупного доходу сім'ї в розрахунку на одну особу за попередні шість місяців не перевищує величини доходу, який дає право на податкову соціальну пільгу);</w:t>
      </w:r>
    </w:p>
    <w:p w14:paraId="4AB44049" w14:textId="77777777" w:rsidR="00A90234" w:rsidRPr="00A90234" w:rsidRDefault="00A90234" w:rsidP="00A90234">
      <w:pPr>
        <w:numPr>
          <w:ilvl w:val="0"/>
          <w:numId w:val="3"/>
        </w:numPr>
        <w:jc w:val="both"/>
      </w:pPr>
      <w:r w:rsidRPr="00A90234">
        <w:t>при звільненні військовослужбовця з військової служби до обраного місця проживання в межах України.</w:t>
      </w:r>
    </w:p>
    <w:p w14:paraId="001306EB" w14:textId="77777777" w:rsidR="00A90234" w:rsidRPr="00A90234" w:rsidRDefault="00A90234" w:rsidP="00A90234">
      <w:pPr>
        <w:jc w:val="both"/>
      </w:pPr>
      <w:r w:rsidRPr="00A90234">
        <w:t>Крім того, військовослужбовці при направленні у відрядження, до нового місця проходження військової служби, а також до місця використання відпустки та назад мають право на придбання проїзних документів для себе та членів своєї сім'ї на всі види транспорту</w:t>
      </w:r>
      <w:r w:rsidRPr="00A90234">
        <w:rPr>
          <w:b/>
          <w:bCs/>
        </w:rPr>
        <w:t> поза чергою.</w:t>
      </w:r>
    </w:p>
    <w:p w14:paraId="74FD030A" w14:textId="77777777" w:rsidR="00A90234" w:rsidRPr="00A90234" w:rsidRDefault="00A90234" w:rsidP="00A90234">
      <w:pPr>
        <w:jc w:val="both"/>
      </w:pPr>
      <w:r w:rsidRPr="00A90234">
        <w:rPr>
          <w:b/>
          <w:bCs/>
        </w:rPr>
        <w:t>Освітні пільги для родин військовослужбовців</w:t>
      </w:r>
    </w:p>
    <w:p w14:paraId="296A9424" w14:textId="77777777" w:rsidR="00A90234" w:rsidRPr="00A90234" w:rsidRDefault="00A90234" w:rsidP="00A90234">
      <w:pPr>
        <w:jc w:val="both"/>
      </w:pPr>
      <w:r w:rsidRPr="00A90234">
        <w:t>Дітям військовослужбовців за місцем проживання їх сімей </w:t>
      </w:r>
      <w:r w:rsidRPr="00A90234">
        <w:rPr>
          <w:b/>
          <w:bCs/>
        </w:rPr>
        <w:t>у першочерговому порядку надаються місця у загальноосвітніх та дошкільних навчальних закладах і дитячих оздоровчих таборах незалежно від форм власності.</w:t>
      </w:r>
    </w:p>
    <w:p w14:paraId="78C1F3C7" w14:textId="77777777" w:rsidR="00A90234" w:rsidRPr="00A90234" w:rsidRDefault="00A90234" w:rsidP="00A90234">
      <w:pPr>
        <w:jc w:val="both"/>
      </w:pPr>
      <w:r w:rsidRPr="00A90234">
        <w:t>Діти, у яких один з батьків (усиновлювачів) загинув чи визнаний судом безвісно зниклим, протягом трьох років після здобуття відповідної загальної середньої освіти </w:t>
      </w:r>
      <w:r w:rsidRPr="00A90234">
        <w:rPr>
          <w:b/>
          <w:bCs/>
        </w:rPr>
        <w:t>зараховується поза конкурсом за особистим вибором спеціальності </w:t>
      </w:r>
      <w:r w:rsidRPr="00A90234">
        <w:t>до державних і комунальних вищих та професійно-технічних навчальних закладів України для навчання за рахунок коштів державного і місцевих бюджетів.</w:t>
      </w:r>
    </w:p>
    <w:p w14:paraId="43B21D2B" w14:textId="77777777" w:rsidR="00A90234" w:rsidRPr="00A90234" w:rsidRDefault="00A90234" w:rsidP="00A90234">
      <w:pPr>
        <w:jc w:val="both"/>
      </w:pPr>
      <w:r w:rsidRPr="00A90234">
        <w:t>Також військовослужбовці у разі наявності підстав можуть отримати</w:t>
      </w:r>
      <w:r w:rsidRPr="00A90234">
        <w:rPr>
          <w:b/>
          <w:bCs/>
        </w:rPr>
        <w:t> статус учасника бойових дій,</w:t>
      </w:r>
      <w:r w:rsidRPr="00A90234">
        <w:t> який надаватиме пільги та гарантії, передбачені ст. 12 Закону України «Про статус ветеранів війни, гарантії їх соціального захисту» та інших нормативно-правових актах, зокрема пільги на житлово-комунальні послуги, проїзд, санаторно-курортне лікування, отримання земельних ділянок, житла тощо. Додаткові пільги передбачені також </w:t>
      </w:r>
      <w:r w:rsidRPr="00A90234">
        <w:rPr>
          <w:b/>
          <w:bCs/>
        </w:rPr>
        <w:t>для військових, які стали особами з інвалідністю внаслідок бойових дій.</w:t>
      </w:r>
    </w:p>
    <w:p w14:paraId="68DC9E5C" w14:textId="77777777" w:rsidR="000B6D3C" w:rsidRDefault="000B6D3C" w:rsidP="00A90234">
      <w:pPr>
        <w:jc w:val="both"/>
      </w:pPr>
    </w:p>
    <w:sectPr w:rsidR="000B6D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10379"/>
    <w:multiLevelType w:val="multilevel"/>
    <w:tmpl w:val="DA5A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62844"/>
    <w:multiLevelType w:val="multilevel"/>
    <w:tmpl w:val="FE9A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7439F"/>
    <w:multiLevelType w:val="multilevel"/>
    <w:tmpl w:val="E3D4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943315">
    <w:abstractNumId w:val="0"/>
  </w:num>
  <w:num w:numId="2" w16cid:durableId="1525094246">
    <w:abstractNumId w:val="1"/>
  </w:num>
  <w:num w:numId="3" w16cid:durableId="1113131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34"/>
    <w:rsid w:val="00006103"/>
    <w:rsid w:val="000B6D3C"/>
    <w:rsid w:val="005E2DF7"/>
    <w:rsid w:val="00A90234"/>
    <w:rsid w:val="00AD005C"/>
    <w:rsid w:val="00B7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53FC"/>
  <w15:chartTrackingRefBased/>
  <w15:docId w15:val="{721E68A3-CB3C-469C-B3CF-5AC66667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2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0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53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04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5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24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0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4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55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2308-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011-12" TargetMode="External"/><Relationship Id="rId10" Type="http://schemas.openxmlformats.org/officeDocument/2006/relationships/hyperlink" Target="http://zakon.rada.gov.ua/laws/show/2011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22-08/paran70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3756</Words>
  <Characters>2142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3</cp:revision>
  <dcterms:created xsi:type="dcterms:W3CDTF">2024-11-18T14:12:00Z</dcterms:created>
  <dcterms:modified xsi:type="dcterms:W3CDTF">2024-11-27T14:24:00Z</dcterms:modified>
</cp:coreProperties>
</file>