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29601" w14:textId="77777777" w:rsidR="00951F7F" w:rsidRPr="00254FA3" w:rsidRDefault="00951F7F" w:rsidP="00951F7F">
      <w:pPr>
        <w:rPr>
          <w:b/>
          <w:bCs/>
        </w:rPr>
      </w:pPr>
      <w:r w:rsidRPr="00254FA3">
        <w:rPr>
          <w:b/>
          <w:bCs/>
        </w:rPr>
        <w:t>Додаткова відпустка учасникам бойових дій: правила надання</w:t>
      </w:r>
    </w:p>
    <w:p w14:paraId="0DF42492" w14:textId="23617CDB" w:rsidR="000B6D3C" w:rsidRDefault="00951F7F" w:rsidP="00951F7F">
      <w:r w:rsidRPr="00254FA3">
        <w:t>Учасникам бойових дій, особам з інвалідністю внаслідок війни та деяким іншим категоріям громадян законодавство передбачає надання щорічно додаткових 14 днів відпустки.</w:t>
      </w:r>
    </w:p>
    <w:p w14:paraId="6DBB3B71" w14:textId="5E7966B9" w:rsidR="00951F7F" w:rsidRPr="00254FA3" w:rsidRDefault="00951F7F" w:rsidP="00951F7F">
      <w:r>
        <w:t>Д</w:t>
      </w:r>
      <w:r w:rsidRPr="00254FA3">
        <w:t>одаткову відпустку УБД:</w:t>
      </w:r>
    </w:p>
    <w:p w14:paraId="49F5E3EB" w14:textId="77777777" w:rsidR="00951F7F" w:rsidRPr="00254FA3" w:rsidRDefault="00951F7F" w:rsidP="00951F7F">
      <w:pPr>
        <w:numPr>
          <w:ilvl w:val="0"/>
          <w:numId w:val="1"/>
        </w:numPr>
      </w:pPr>
      <w:r w:rsidRPr="00254FA3">
        <w:t>Надають і за основним місцем роботи, і за сумісництвом.</w:t>
      </w:r>
    </w:p>
    <w:p w14:paraId="79358223" w14:textId="77777777" w:rsidR="00951F7F" w:rsidRPr="00254FA3" w:rsidRDefault="00951F7F" w:rsidP="00951F7F">
      <w:pPr>
        <w:numPr>
          <w:ilvl w:val="0"/>
          <w:numId w:val="1"/>
        </w:numPr>
      </w:pPr>
      <w:r w:rsidRPr="00254FA3">
        <w:t xml:space="preserve">Не </w:t>
      </w:r>
      <w:proofErr w:type="spellStart"/>
      <w:r w:rsidRPr="00254FA3">
        <w:t>переносять</w:t>
      </w:r>
      <w:proofErr w:type="spellEnd"/>
      <w:r w:rsidRPr="00254FA3">
        <w:t xml:space="preserve"> на інший період або не продовжують з причин, зазначених у </w:t>
      </w:r>
      <w:hyperlink r:id="rId5" w:anchor="n131" w:tgtFrame="_blank" w:history="1">
        <w:r w:rsidRPr="00254FA3">
          <w:rPr>
            <w:rStyle w:val="a3"/>
          </w:rPr>
          <w:t>ст. 11 Закону про відпустки</w:t>
        </w:r>
      </w:hyperlink>
      <w:r w:rsidRPr="00254FA3">
        <w:t> (зокрема, у випадку хвороби працівника). До того ж тимчасову непрацездатність, яка збіглася із такою відпусткою не оплачують.</w:t>
      </w:r>
    </w:p>
    <w:p w14:paraId="14CE7BC4" w14:textId="77777777" w:rsidR="00951F7F" w:rsidRPr="00254FA3" w:rsidRDefault="00951F7F" w:rsidP="00951F7F">
      <w:pPr>
        <w:numPr>
          <w:ilvl w:val="0"/>
          <w:numId w:val="1"/>
        </w:numPr>
      </w:pPr>
      <w:r w:rsidRPr="00254FA3">
        <w:t>Не ділять на частини.</w:t>
      </w:r>
    </w:p>
    <w:p w14:paraId="506EDC34" w14:textId="77777777" w:rsidR="00951F7F" w:rsidRPr="00254FA3" w:rsidRDefault="00951F7F" w:rsidP="00951F7F">
      <w:pPr>
        <w:numPr>
          <w:ilvl w:val="0"/>
          <w:numId w:val="1"/>
        </w:numPr>
      </w:pPr>
      <w:r w:rsidRPr="00254FA3">
        <w:t>Не продовжують на святкові та неробочі дні, що припадають на період такої відпустки.</w:t>
      </w:r>
    </w:p>
    <w:p w14:paraId="4802941A" w14:textId="77777777" w:rsidR="00951F7F" w:rsidRPr="00254FA3" w:rsidRDefault="00951F7F" w:rsidP="00951F7F">
      <w:pPr>
        <w:numPr>
          <w:ilvl w:val="0"/>
          <w:numId w:val="1"/>
        </w:numPr>
      </w:pPr>
      <w:r w:rsidRPr="00254FA3">
        <w:t>Надають за календарний рік незалежно від відпрацьованого у цьому році часу. Тобто, право працівника на цю відпустку не залежить від відпрацьованого часу в такому календарному році. Як </w:t>
      </w:r>
      <w:hyperlink r:id="rId6" w:tgtFrame="_blank" w:history="1">
        <w:r w:rsidRPr="00254FA3">
          <w:rPr>
            <w:rStyle w:val="a3"/>
          </w:rPr>
          <w:t>зазначали</w:t>
        </w:r>
      </w:hyperlink>
      <w:r w:rsidRPr="00254FA3">
        <w:t xml:space="preserve"> фахівці </w:t>
      </w:r>
      <w:proofErr w:type="spellStart"/>
      <w:r w:rsidRPr="00254FA3">
        <w:t>Держпраці</w:t>
      </w:r>
      <w:proofErr w:type="spellEnd"/>
      <w:r w:rsidRPr="00254FA3">
        <w:t>, навіть відпрацювавши один робочий день у поточному календарному році, працівник матиме право на відпустку учасникам бойових дій повної тривалості 14 днів.</w:t>
      </w:r>
    </w:p>
    <w:p w14:paraId="25F881CA" w14:textId="77777777" w:rsidR="00951F7F" w:rsidRPr="00254FA3" w:rsidRDefault="00951F7F" w:rsidP="00951F7F">
      <w:pPr>
        <w:numPr>
          <w:ilvl w:val="0"/>
          <w:numId w:val="1"/>
        </w:numPr>
      </w:pPr>
      <w:r w:rsidRPr="00254FA3">
        <w:t xml:space="preserve">Надають понад щорічну основну та додаткову відпустки. Тобто, дні цієї відпустки не враховують під час порівняння з установленою граничною тривалістю відпустки 59 (69) к. </w:t>
      </w:r>
      <w:proofErr w:type="spellStart"/>
      <w:r w:rsidRPr="00254FA3">
        <w:t>дн</w:t>
      </w:r>
      <w:proofErr w:type="spellEnd"/>
      <w:r w:rsidRPr="00254FA3">
        <w:t>. на рік (відповідно до вимог </w:t>
      </w:r>
      <w:hyperlink r:id="rId7" w:anchor="n87" w:tgtFrame="_blank" w:history="1">
        <w:r w:rsidRPr="00254FA3">
          <w:rPr>
            <w:rStyle w:val="a3"/>
          </w:rPr>
          <w:t>ч. 3 ст. 10 Закону про відпустки</w:t>
        </w:r>
      </w:hyperlink>
      <w:r w:rsidRPr="00254FA3">
        <w:t>).</w:t>
      </w:r>
    </w:p>
    <w:p w14:paraId="4997DBC7" w14:textId="77777777" w:rsidR="00951F7F" w:rsidRPr="00254FA3" w:rsidRDefault="00951F7F" w:rsidP="00951F7F">
      <w:pPr>
        <w:numPr>
          <w:ilvl w:val="0"/>
          <w:numId w:val="1"/>
        </w:numPr>
      </w:pPr>
      <w:r w:rsidRPr="00254FA3">
        <w:t xml:space="preserve">Не </w:t>
      </w:r>
      <w:proofErr w:type="spellStart"/>
      <w:r w:rsidRPr="00254FA3">
        <w:t>переносять</w:t>
      </w:r>
      <w:proofErr w:type="spellEnd"/>
      <w:r w:rsidRPr="00254FA3">
        <w:t xml:space="preserve"> на наступні роки у разі невикористання, тобто вона має бути використана працівником протягом календарного року. Невикористана відпустка «згорає».</w:t>
      </w:r>
    </w:p>
    <w:p w14:paraId="61D74060" w14:textId="77777777" w:rsidR="00951F7F" w:rsidRPr="00254FA3" w:rsidRDefault="00951F7F" w:rsidP="00951F7F">
      <w:pPr>
        <w:numPr>
          <w:ilvl w:val="0"/>
          <w:numId w:val="1"/>
        </w:numPr>
      </w:pPr>
      <w:r w:rsidRPr="00254FA3">
        <w:t>Не компенсують при звільненні, адже не віднесена ані до щорічних відпусток, ані до відпусток на дітей відповідно до </w:t>
      </w:r>
      <w:hyperlink r:id="rId8" w:anchor="n214" w:tgtFrame="_blank" w:history="1">
        <w:r w:rsidRPr="00254FA3">
          <w:rPr>
            <w:rStyle w:val="a3"/>
          </w:rPr>
          <w:t>ст. 19 Закону про відпустки</w:t>
        </w:r>
      </w:hyperlink>
      <w:r w:rsidRPr="00254FA3">
        <w:t>. Законом не передбачено можливості заміни додаткової відпустки УБД грошовою компенсацією, у тому числі при звільненні.</w:t>
      </w:r>
    </w:p>
    <w:p w14:paraId="19CD8FF9" w14:textId="77777777" w:rsidR="00951F7F" w:rsidRPr="00254FA3" w:rsidRDefault="00951F7F" w:rsidP="00951F7F">
      <w:pPr>
        <w:numPr>
          <w:ilvl w:val="0"/>
          <w:numId w:val="1"/>
        </w:numPr>
      </w:pPr>
      <w:r w:rsidRPr="00254FA3">
        <w:t>На новому місці роботи за поточний рік таку відпустку можуть надати за умови, що працівник не використав її за попереднім місцем роботи. На підтвердження цього варто попросити надати довідку від попереднього роботодавця.</w:t>
      </w:r>
    </w:p>
    <w:p w14:paraId="7E1908E9" w14:textId="77777777" w:rsidR="00951F7F" w:rsidRPr="00254FA3" w:rsidRDefault="00951F7F" w:rsidP="00951F7F">
      <w:pPr>
        <w:numPr>
          <w:ilvl w:val="0"/>
          <w:numId w:val="1"/>
        </w:numPr>
      </w:pPr>
      <w:r w:rsidRPr="00254FA3">
        <w:t>Оплачують коштом роботодавця. Відпускні розраховують відповідно до </w:t>
      </w:r>
      <w:hyperlink r:id="rId9" w:anchor="Text" w:tgtFrame="_blank" w:history="1">
        <w:r w:rsidRPr="00254FA3">
          <w:rPr>
            <w:rStyle w:val="a3"/>
          </w:rPr>
          <w:t>Порядку обчислення середньої заробітної плати, затвердженого постановою КМУ від 08.02.1995 р. № 100</w:t>
        </w:r>
      </w:hyperlink>
      <w:r w:rsidRPr="00254FA3">
        <w:t>, з огляду на заробіток за останні 12 календарних місяців роботи.</w:t>
      </w:r>
    </w:p>
    <w:p w14:paraId="0F112770" w14:textId="77777777" w:rsidR="00951F7F" w:rsidRPr="00254FA3" w:rsidRDefault="00951F7F" w:rsidP="00951F7F">
      <w:r w:rsidRPr="00254FA3">
        <w:t>Окрім того:</w:t>
      </w:r>
    </w:p>
    <w:p w14:paraId="6EC6CD28" w14:textId="77777777" w:rsidR="00951F7F" w:rsidRPr="00254FA3" w:rsidRDefault="00951F7F" w:rsidP="00951F7F">
      <w:pPr>
        <w:ind w:left="720"/>
      </w:pPr>
      <w:r w:rsidRPr="00254FA3">
        <w:t>Додаткову відпустку УБД, початок якої припадає на один рік, а закінчення – на наступний, вважають відпусткою за той рік, на який припадає її початок. До прикладу, якщо початок відпустки припадає на 2024 рік, а закінчення у 2025 році, то її вважають відпусткою за 2024 рік. Тому у 2025 році такий працівник матиме право на додаткову відпустку учасника бойових дій повної тривалості 14 календарних днів.</w:t>
      </w:r>
    </w:p>
    <w:p w14:paraId="3B41FE08" w14:textId="77777777" w:rsidR="00951F7F" w:rsidRDefault="00951F7F" w:rsidP="00951F7F"/>
    <w:sectPr w:rsidR="00951F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02C41"/>
    <w:multiLevelType w:val="multilevel"/>
    <w:tmpl w:val="E9922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117588"/>
    <w:multiLevelType w:val="multilevel"/>
    <w:tmpl w:val="8B0CA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1175950">
    <w:abstractNumId w:val="1"/>
  </w:num>
  <w:num w:numId="2" w16cid:durableId="1690716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7F"/>
    <w:rsid w:val="000B6D3C"/>
    <w:rsid w:val="00236AB8"/>
    <w:rsid w:val="00951F7F"/>
    <w:rsid w:val="00AB08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9E8EA"/>
  <w15:chartTrackingRefBased/>
  <w15:docId w15:val="{C5A14554-BE59-4AE1-AC0A-4FD39DB2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F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1F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04/96-%D0%B2%D1%80" TargetMode="External"/><Relationship Id="rId3" Type="http://schemas.openxmlformats.org/officeDocument/2006/relationships/settings" Target="settings.xml"/><Relationship Id="rId7" Type="http://schemas.openxmlformats.org/officeDocument/2006/relationships/hyperlink" Target="https://zakon.rada.gov.ua/laws/show/504/96-%D0%B2%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p.dsp.gov.ua/novyny/nadannia-dodatkovoi-vidpustku-uchasnykam-boiovykh-dii-pid-chas-voiennoho-stanu/" TargetMode="External"/><Relationship Id="rId11" Type="http://schemas.openxmlformats.org/officeDocument/2006/relationships/theme" Target="theme/theme1.xml"/><Relationship Id="rId5" Type="http://schemas.openxmlformats.org/officeDocument/2006/relationships/hyperlink" Target="https://zakon.rada.gov.ua/laws/show/504/96-%D0%B2%D1%8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100-95-%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1935</Words>
  <Characters>1103</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us1</cp:lastModifiedBy>
  <cp:revision>1</cp:revision>
  <dcterms:created xsi:type="dcterms:W3CDTF">2024-10-22T13:35:00Z</dcterms:created>
  <dcterms:modified xsi:type="dcterms:W3CDTF">2024-10-22T14:17:00Z</dcterms:modified>
</cp:coreProperties>
</file>