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4.xml" ContentType="application/vnd.openxmlformats-officedocument.themeOverrid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5.xml" ContentType="application/vnd.openxmlformats-officedocument.themeOverrid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6.xml" ContentType="application/vnd.openxmlformats-officedocument.themeOverrid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8.xml" ContentType="application/vnd.openxmlformats-officedocument.themeOverrid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9.xml" ContentType="application/vnd.openxmlformats-officedocument.themeOverrid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4.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10.xml" ContentType="application/vnd.openxmlformats-officedocument.themeOverride+xml"/>
  <Override PartName="/word/charts/chart25.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6.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11.xml" ContentType="application/vnd.openxmlformats-officedocument.themeOverride+xml"/>
  <Override PartName="/word/charts/chart27.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8.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12.xml" ContentType="application/vnd.openxmlformats-officedocument.themeOverride+xml"/>
  <Override PartName="/word/charts/chart29.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13.xml" ContentType="application/vnd.openxmlformats-officedocument.themeOverride+xml"/>
  <Override PartName="/word/charts/chart30.xml" ContentType="application/vnd.openxmlformats-officedocument.drawingml.chart+xml"/>
  <Override PartName="/word/charts/style28.xml" ContentType="application/vnd.ms-office.chartstyle+xml"/>
  <Override PartName="/word/charts/colors2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F536" w14:textId="77777777" w:rsidR="00530A0C" w:rsidRDefault="00530A0C" w:rsidP="00F955CE">
      <w:pPr>
        <w:spacing w:after="0"/>
        <w:jc w:val="center"/>
        <w:rPr>
          <w:rFonts w:ascii="Times New Roman" w:hAnsi="Times New Roman" w:cs="Times New Roman"/>
          <w:b/>
          <w:bCs/>
          <w:sz w:val="28"/>
          <w:szCs w:val="28"/>
          <w:lang w:val="uk-UA"/>
        </w:rPr>
      </w:pPr>
    </w:p>
    <w:p w14:paraId="40754485" w14:textId="2C252681" w:rsidR="00D87397" w:rsidRDefault="00D87397" w:rsidP="00F955CE">
      <w:pPr>
        <w:spacing w:after="0"/>
        <w:jc w:val="center"/>
        <w:rPr>
          <w:rFonts w:ascii="Times New Roman" w:hAnsi="Times New Roman" w:cs="Times New Roman"/>
          <w:b/>
          <w:bCs/>
          <w:sz w:val="28"/>
          <w:szCs w:val="28"/>
          <w:lang w:val="uk-UA"/>
        </w:rPr>
      </w:pPr>
      <w:r w:rsidRPr="00D87397">
        <w:rPr>
          <w:rFonts w:ascii="Times New Roman" w:hAnsi="Times New Roman" w:cs="Times New Roman"/>
          <w:b/>
          <w:bCs/>
          <w:sz w:val="28"/>
          <w:szCs w:val="28"/>
          <w:lang w:val="uk-UA"/>
        </w:rPr>
        <w:t>Інформація, якою володіє Департамент соціального захисту та гідності виконавчого комітету Вараської міської ради (відповідно до Закону України „Про доступ до публічної інформації”)</w:t>
      </w:r>
      <w:r>
        <w:rPr>
          <w:rFonts w:ascii="Times New Roman" w:hAnsi="Times New Roman" w:cs="Times New Roman"/>
          <w:b/>
          <w:bCs/>
          <w:sz w:val="28"/>
          <w:szCs w:val="28"/>
          <w:lang w:val="uk-UA"/>
        </w:rPr>
        <w:t xml:space="preserve"> та підлягає оприлюдненню</w:t>
      </w:r>
    </w:p>
    <w:p w14:paraId="3BD5A007" w14:textId="77777777" w:rsidR="00D87397" w:rsidRDefault="00D87397" w:rsidP="00F955CE">
      <w:pPr>
        <w:spacing w:after="0"/>
        <w:jc w:val="center"/>
        <w:rPr>
          <w:rFonts w:ascii="Times New Roman" w:hAnsi="Times New Roman" w:cs="Times New Roman"/>
          <w:b/>
          <w:bCs/>
          <w:sz w:val="28"/>
          <w:szCs w:val="28"/>
          <w:lang w:val="uk-UA"/>
        </w:rPr>
      </w:pPr>
    </w:p>
    <w:p w14:paraId="74920E64" w14:textId="6DD26766" w:rsidR="00D60908" w:rsidRDefault="00D60908" w:rsidP="00F955CE">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Зміст </w:t>
      </w:r>
    </w:p>
    <w:p w14:paraId="5CB694B9" w14:textId="271E53C8" w:rsidR="00714EB6" w:rsidRPr="00D158AE" w:rsidRDefault="00D158AE" w:rsidP="00F955CE">
      <w:pPr>
        <w:spacing w:after="0"/>
        <w:jc w:val="center"/>
        <w:rPr>
          <w:rStyle w:val="a4"/>
          <w:rFonts w:ascii="Times New Roman" w:hAnsi="Times New Roman" w:cs="Times New Roman"/>
          <w:b/>
          <w:bCs/>
          <w:sz w:val="28"/>
          <w:szCs w:val="28"/>
          <w:lang w:val="uk-UA"/>
        </w:rPr>
      </w:pPr>
      <w:r>
        <w:rPr>
          <w:rFonts w:ascii="Times New Roman" w:hAnsi="Times New Roman" w:cs="Times New Roman"/>
          <w:b/>
          <w:bCs/>
          <w:sz w:val="28"/>
          <w:szCs w:val="28"/>
          <w:lang w:val="uk-UA"/>
        </w:rPr>
        <w:fldChar w:fldCharType="begin"/>
      </w:r>
      <w:r>
        <w:rPr>
          <w:rFonts w:ascii="Times New Roman" w:hAnsi="Times New Roman" w:cs="Times New Roman"/>
          <w:b/>
          <w:bCs/>
          <w:sz w:val="28"/>
          <w:szCs w:val="28"/>
          <w:lang w:val="uk-UA"/>
        </w:rPr>
        <w:instrText xml:space="preserve"> HYPERLINK  \l "info1" </w:instrText>
      </w:r>
      <w:r>
        <w:rPr>
          <w:rFonts w:ascii="Times New Roman" w:hAnsi="Times New Roman" w:cs="Times New Roman"/>
          <w:b/>
          <w:bCs/>
          <w:sz w:val="28"/>
          <w:szCs w:val="28"/>
          <w:lang w:val="uk-UA"/>
        </w:rPr>
      </w:r>
      <w:r>
        <w:rPr>
          <w:rFonts w:ascii="Times New Roman" w:hAnsi="Times New Roman" w:cs="Times New Roman"/>
          <w:b/>
          <w:bCs/>
          <w:sz w:val="28"/>
          <w:szCs w:val="28"/>
          <w:lang w:val="uk-UA"/>
        </w:rPr>
        <w:fldChar w:fldCharType="separate"/>
      </w:r>
    </w:p>
    <w:p w14:paraId="6774CBA3" w14:textId="7B7240A2" w:rsidR="00D60908" w:rsidRDefault="00D60908" w:rsidP="00D60908">
      <w:pPr>
        <w:pStyle w:val="a3"/>
        <w:numPr>
          <w:ilvl w:val="0"/>
          <w:numId w:val="1"/>
        </w:numPr>
        <w:spacing w:after="0"/>
        <w:jc w:val="both"/>
        <w:rPr>
          <w:rFonts w:ascii="Times New Roman" w:hAnsi="Times New Roman" w:cs="Times New Roman"/>
          <w:b/>
          <w:bCs/>
          <w:sz w:val="28"/>
          <w:szCs w:val="28"/>
          <w:lang w:val="uk-UA"/>
        </w:rPr>
      </w:pPr>
      <w:r w:rsidRPr="00D158AE">
        <w:rPr>
          <w:rStyle w:val="a4"/>
          <w:rFonts w:ascii="Times New Roman" w:hAnsi="Times New Roman" w:cs="Times New Roman"/>
          <w:b/>
          <w:bCs/>
          <w:sz w:val="28"/>
          <w:szCs w:val="28"/>
          <w:lang w:val="uk-UA"/>
        </w:rPr>
        <w:t>Інформація, якою володіє Департамент соціального захисту та гідності виконавчого комітету Вараської міської ради (відповідно до Закону України „Про доступ до публічної інформації”).</w:t>
      </w:r>
      <w:r w:rsidR="00D158AE">
        <w:rPr>
          <w:rFonts w:ascii="Times New Roman" w:hAnsi="Times New Roman" w:cs="Times New Roman"/>
          <w:b/>
          <w:bCs/>
          <w:sz w:val="28"/>
          <w:szCs w:val="28"/>
          <w:lang w:val="uk-UA"/>
        </w:rPr>
        <w:fldChar w:fldCharType="end"/>
      </w:r>
    </w:p>
    <w:p w14:paraId="1C19E816" w14:textId="77777777" w:rsidR="00D60908" w:rsidRPr="00D60908" w:rsidRDefault="00D60908" w:rsidP="00D60908">
      <w:pPr>
        <w:pStyle w:val="a3"/>
        <w:spacing w:after="0"/>
        <w:jc w:val="both"/>
        <w:rPr>
          <w:rFonts w:ascii="Times New Roman" w:hAnsi="Times New Roman" w:cs="Times New Roman"/>
          <w:b/>
          <w:bCs/>
          <w:sz w:val="28"/>
          <w:szCs w:val="28"/>
          <w:lang w:val="uk-UA"/>
        </w:rPr>
      </w:pPr>
    </w:p>
    <w:p w14:paraId="0FC60DD0" w14:textId="5E8A8542" w:rsidR="00D60908" w:rsidRDefault="00000000" w:rsidP="00D60908">
      <w:pPr>
        <w:pStyle w:val="a3"/>
        <w:numPr>
          <w:ilvl w:val="0"/>
          <w:numId w:val="1"/>
        </w:numPr>
        <w:spacing w:after="0"/>
        <w:jc w:val="both"/>
        <w:rPr>
          <w:rFonts w:ascii="Times New Roman" w:hAnsi="Times New Roman" w:cs="Times New Roman"/>
          <w:b/>
          <w:bCs/>
          <w:sz w:val="28"/>
          <w:szCs w:val="28"/>
          <w:lang w:val="uk-UA"/>
        </w:rPr>
      </w:pPr>
      <w:hyperlink w:anchor="porado1" w:history="1">
        <w:r w:rsidR="00D60908" w:rsidRPr="0012505D">
          <w:rPr>
            <w:rStyle w:val="a4"/>
            <w:rFonts w:ascii="Times New Roman" w:hAnsi="Times New Roman" w:cs="Times New Roman"/>
            <w:b/>
            <w:bCs/>
            <w:sz w:val="28"/>
            <w:szCs w:val="28"/>
            <w:lang w:val="uk-UA"/>
          </w:rPr>
          <w:t>Порядок складання, подання, опрацювання та розгляду запитів</w:t>
        </w:r>
        <w:r w:rsidR="00D67FDC" w:rsidRPr="0012505D">
          <w:rPr>
            <w:rStyle w:val="a4"/>
            <w:rFonts w:ascii="Times New Roman" w:hAnsi="Times New Roman" w:cs="Times New Roman"/>
            <w:b/>
            <w:bCs/>
            <w:sz w:val="28"/>
            <w:szCs w:val="28"/>
            <w:lang w:val="uk-UA"/>
          </w:rPr>
          <w:t xml:space="preserve"> </w:t>
        </w:r>
        <w:r w:rsidR="00D60908" w:rsidRPr="0012505D">
          <w:rPr>
            <w:rStyle w:val="a4"/>
            <w:rFonts w:ascii="Times New Roman" w:hAnsi="Times New Roman" w:cs="Times New Roman"/>
            <w:b/>
            <w:bCs/>
            <w:sz w:val="28"/>
            <w:szCs w:val="28"/>
            <w:lang w:val="uk-UA"/>
          </w:rPr>
          <w:t>щодо надання публічної інформації, що знаходиться у володінні Департаменту соціального захисту та гідності виконавчого комітету Вараської міської ради</w:t>
        </w:r>
      </w:hyperlink>
      <w:r w:rsidR="00B94913">
        <w:rPr>
          <w:rStyle w:val="a4"/>
          <w:rFonts w:ascii="Times New Roman" w:hAnsi="Times New Roman" w:cs="Times New Roman"/>
          <w:b/>
          <w:bCs/>
          <w:sz w:val="28"/>
          <w:szCs w:val="28"/>
          <w:lang w:val="uk-UA"/>
        </w:rPr>
        <w:t xml:space="preserve">   </w:t>
      </w:r>
    </w:p>
    <w:p w14:paraId="37024B4C" w14:textId="77777777" w:rsidR="00D60908" w:rsidRPr="00D60908" w:rsidRDefault="00D60908" w:rsidP="00D60908">
      <w:pPr>
        <w:pStyle w:val="a3"/>
        <w:rPr>
          <w:rFonts w:ascii="Times New Roman" w:hAnsi="Times New Roman" w:cs="Times New Roman"/>
          <w:b/>
          <w:bCs/>
          <w:sz w:val="28"/>
          <w:szCs w:val="28"/>
          <w:lang w:val="uk-UA"/>
        </w:rPr>
      </w:pPr>
    </w:p>
    <w:p w14:paraId="1D35E0EB" w14:textId="0C049CDA" w:rsidR="00D60908" w:rsidRDefault="00000000" w:rsidP="00D60908">
      <w:pPr>
        <w:pStyle w:val="a3"/>
        <w:numPr>
          <w:ilvl w:val="0"/>
          <w:numId w:val="1"/>
        </w:numPr>
        <w:spacing w:after="0"/>
        <w:jc w:val="both"/>
        <w:rPr>
          <w:rFonts w:ascii="Times New Roman" w:hAnsi="Times New Roman" w:cs="Times New Roman"/>
          <w:b/>
          <w:bCs/>
          <w:sz w:val="28"/>
          <w:szCs w:val="28"/>
          <w:lang w:val="uk-UA"/>
        </w:rPr>
      </w:pPr>
      <w:hyperlink w:anchor="forma2" w:history="1">
        <w:r w:rsidR="00D60908" w:rsidRPr="0012505D">
          <w:rPr>
            <w:rStyle w:val="a4"/>
            <w:rFonts w:ascii="Times New Roman" w:hAnsi="Times New Roman" w:cs="Times New Roman"/>
            <w:b/>
            <w:bCs/>
            <w:sz w:val="28"/>
            <w:szCs w:val="28"/>
            <w:lang w:val="uk-UA"/>
          </w:rPr>
          <w:t>Форма для подання запиту на отримання публічної інформації від фізичної особи в письмовому вигляді</w:t>
        </w:r>
      </w:hyperlink>
    </w:p>
    <w:p w14:paraId="53D31E4E" w14:textId="77777777" w:rsidR="00D60908" w:rsidRPr="00D60908" w:rsidRDefault="00D60908" w:rsidP="00D60908">
      <w:pPr>
        <w:pStyle w:val="a3"/>
        <w:rPr>
          <w:rFonts w:ascii="Times New Roman" w:hAnsi="Times New Roman" w:cs="Times New Roman"/>
          <w:b/>
          <w:bCs/>
          <w:sz w:val="28"/>
          <w:szCs w:val="28"/>
          <w:lang w:val="uk-UA"/>
        </w:rPr>
      </w:pPr>
    </w:p>
    <w:p w14:paraId="30CD6CC9" w14:textId="7129EC02" w:rsidR="00D60908" w:rsidRDefault="00000000" w:rsidP="00D60908">
      <w:pPr>
        <w:pStyle w:val="a3"/>
        <w:numPr>
          <w:ilvl w:val="0"/>
          <w:numId w:val="1"/>
        </w:numPr>
        <w:spacing w:after="0"/>
        <w:jc w:val="both"/>
        <w:rPr>
          <w:rFonts w:ascii="Times New Roman" w:hAnsi="Times New Roman" w:cs="Times New Roman"/>
          <w:b/>
          <w:bCs/>
          <w:sz w:val="28"/>
          <w:szCs w:val="28"/>
          <w:lang w:val="uk-UA"/>
        </w:rPr>
      </w:pPr>
      <w:hyperlink w:anchor="forma3" w:history="1">
        <w:r w:rsidR="00D60908" w:rsidRPr="0012505D">
          <w:rPr>
            <w:rStyle w:val="a4"/>
            <w:rFonts w:ascii="Times New Roman" w:hAnsi="Times New Roman" w:cs="Times New Roman"/>
            <w:b/>
            <w:bCs/>
            <w:sz w:val="28"/>
            <w:szCs w:val="28"/>
            <w:lang w:val="uk-UA"/>
          </w:rPr>
          <w:t>Форма для подання запиту на отримання публічної інформації від юридичної особи в письмовому вигляді</w:t>
        </w:r>
      </w:hyperlink>
    </w:p>
    <w:p w14:paraId="6BB9758E" w14:textId="77777777" w:rsidR="00D60908" w:rsidRPr="00D60908" w:rsidRDefault="00D60908" w:rsidP="00D60908">
      <w:pPr>
        <w:pStyle w:val="a3"/>
        <w:rPr>
          <w:rFonts w:ascii="Times New Roman" w:hAnsi="Times New Roman" w:cs="Times New Roman"/>
          <w:b/>
          <w:bCs/>
          <w:sz w:val="28"/>
          <w:szCs w:val="28"/>
          <w:lang w:val="uk-UA"/>
        </w:rPr>
      </w:pPr>
    </w:p>
    <w:p w14:paraId="0DF78517" w14:textId="7DC3C87D" w:rsidR="00D60908" w:rsidRDefault="00000000" w:rsidP="00D60908">
      <w:pPr>
        <w:pStyle w:val="a3"/>
        <w:numPr>
          <w:ilvl w:val="0"/>
          <w:numId w:val="1"/>
        </w:numPr>
        <w:spacing w:after="0"/>
        <w:jc w:val="both"/>
        <w:rPr>
          <w:rFonts w:ascii="Times New Roman" w:hAnsi="Times New Roman" w:cs="Times New Roman"/>
          <w:b/>
          <w:bCs/>
          <w:sz w:val="28"/>
          <w:szCs w:val="28"/>
          <w:lang w:val="uk-UA"/>
        </w:rPr>
      </w:pPr>
      <w:hyperlink w:anchor="zayav1" w:history="1">
        <w:r w:rsidR="00D60908" w:rsidRPr="0012505D">
          <w:rPr>
            <w:rStyle w:val="a4"/>
            <w:rFonts w:ascii="Times New Roman" w:hAnsi="Times New Roman" w:cs="Times New Roman"/>
            <w:b/>
            <w:bCs/>
            <w:sz w:val="28"/>
            <w:szCs w:val="28"/>
            <w:lang w:val="uk-UA"/>
          </w:rPr>
          <w:t>Заявка на виписку рахунка для здійснення оплати витрат на копіювання або друк документів, що надаються за запитом на інформацію</w:t>
        </w:r>
      </w:hyperlink>
    </w:p>
    <w:p w14:paraId="7A8959FF" w14:textId="77777777" w:rsidR="00D60908" w:rsidRPr="00D60908" w:rsidRDefault="00D60908" w:rsidP="00D60908">
      <w:pPr>
        <w:pStyle w:val="a3"/>
        <w:rPr>
          <w:rFonts w:ascii="Times New Roman" w:hAnsi="Times New Roman" w:cs="Times New Roman"/>
          <w:b/>
          <w:bCs/>
          <w:sz w:val="28"/>
          <w:szCs w:val="28"/>
          <w:lang w:val="uk-UA"/>
        </w:rPr>
      </w:pPr>
    </w:p>
    <w:p w14:paraId="1ECEB1D7" w14:textId="754CA826" w:rsidR="00D60908" w:rsidRDefault="00000000" w:rsidP="00714EB6">
      <w:pPr>
        <w:pStyle w:val="a3"/>
        <w:numPr>
          <w:ilvl w:val="0"/>
          <w:numId w:val="1"/>
        </w:numPr>
        <w:spacing w:after="0"/>
        <w:jc w:val="both"/>
        <w:rPr>
          <w:rFonts w:ascii="Times New Roman" w:hAnsi="Times New Roman" w:cs="Times New Roman"/>
          <w:b/>
          <w:bCs/>
          <w:sz w:val="28"/>
          <w:szCs w:val="28"/>
          <w:lang w:val="uk-UA"/>
        </w:rPr>
      </w:pPr>
      <w:hyperlink w:anchor="rahonok" w:history="1">
        <w:r w:rsidR="00714EB6" w:rsidRPr="0012505D">
          <w:rPr>
            <w:rStyle w:val="a4"/>
            <w:rFonts w:ascii="Times New Roman" w:hAnsi="Times New Roman" w:cs="Times New Roman"/>
            <w:b/>
            <w:bCs/>
            <w:sz w:val="28"/>
            <w:szCs w:val="28"/>
            <w:lang w:val="uk-UA"/>
          </w:rPr>
          <w:t>Рахунок для здійснення оплати витрат на копіювання або друк документів, що надаються за запитом на інформацію</w:t>
        </w:r>
      </w:hyperlink>
    </w:p>
    <w:p w14:paraId="058ECACE" w14:textId="77777777" w:rsidR="00714EB6" w:rsidRPr="00714EB6" w:rsidRDefault="00714EB6" w:rsidP="00714EB6">
      <w:pPr>
        <w:pStyle w:val="a3"/>
        <w:rPr>
          <w:rFonts w:ascii="Times New Roman" w:hAnsi="Times New Roman" w:cs="Times New Roman"/>
          <w:b/>
          <w:bCs/>
          <w:sz w:val="28"/>
          <w:szCs w:val="28"/>
          <w:lang w:val="uk-UA"/>
        </w:rPr>
      </w:pPr>
    </w:p>
    <w:p w14:paraId="26C242F0" w14:textId="53160F20" w:rsidR="00714EB6" w:rsidRDefault="00000000" w:rsidP="00714EB6">
      <w:pPr>
        <w:pStyle w:val="a3"/>
        <w:numPr>
          <w:ilvl w:val="0"/>
          <w:numId w:val="1"/>
        </w:numPr>
        <w:spacing w:after="0"/>
        <w:jc w:val="both"/>
        <w:rPr>
          <w:rFonts w:ascii="Times New Roman" w:hAnsi="Times New Roman" w:cs="Times New Roman"/>
          <w:b/>
          <w:bCs/>
          <w:sz w:val="28"/>
          <w:szCs w:val="28"/>
          <w:lang w:val="uk-UA"/>
        </w:rPr>
      </w:pPr>
      <w:hyperlink w:anchor="info4" w:history="1">
        <w:r w:rsidR="00714EB6" w:rsidRPr="0012505D">
          <w:rPr>
            <w:rStyle w:val="a4"/>
            <w:rFonts w:ascii="Times New Roman" w:hAnsi="Times New Roman" w:cs="Times New Roman"/>
            <w:b/>
            <w:bCs/>
            <w:sz w:val="28"/>
            <w:szCs w:val="28"/>
            <w:lang w:val="uk-UA"/>
          </w:rPr>
          <w:t>Інформаці</w:t>
        </w:r>
        <w:r w:rsidR="00530A0C">
          <w:rPr>
            <w:rStyle w:val="a4"/>
            <w:rFonts w:ascii="Times New Roman" w:hAnsi="Times New Roman" w:cs="Times New Roman"/>
            <w:b/>
            <w:bCs/>
            <w:sz w:val="28"/>
            <w:szCs w:val="28"/>
            <w:lang w:val="uk-UA"/>
          </w:rPr>
          <w:t>ї</w:t>
        </w:r>
        <w:r w:rsidR="00714EB6" w:rsidRPr="0012505D">
          <w:rPr>
            <w:rStyle w:val="a4"/>
            <w:rFonts w:ascii="Times New Roman" w:hAnsi="Times New Roman" w:cs="Times New Roman"/>
            <w:b/>
            <w:bCs/>
            <w:sz w:val="28"/>
            <w:szCs w:val="28"/>
            <w:lang w:val="uk-UA"/>
          </w:rPr>
          <w:t xml:space="preserve"> про розгляд звернень громадян в Департаменті соціального захисту та гідності виконавчого комітету Вараської міської ради</w:t>
        </w:r>
      </w:hyperlink>
    </w:p>
    <w:p w14:paraId="156DAD70" w14:textId="77777777" w:rsidR="00714EB6" w:rsidRPr="00714EB6" w:rsidRDefault="00714EB6" w:rsidP="00714EB6">
      <w:pPr>
        <w:pStyle w:val="a3"/>
        <w:rPr>
          <w:rFonts w:ascii="Times New Roman" w:hAnsi="Times New Roman" w:cs="Times New Roman"/>
          <w:b/>
          <w:bCs/>
          <w:sz w:val="28"/>
          <w:szCs w:val="28"/>
          <w:lang w:val="uk-UA"/>
        </w:rPr>
      </w:pPr>
    </w:p>
    <w:p w14:paraId="4644930A" w14:textId="46F9F68D" w:rsidR="00714EB6" w:rsidRPr="00530A0C" w:rsidRDefault="00000000" w:rsidP="00D67FDC">
      <w:pPr>
        <w:pStyle w:val="a3"/>
        <w:numPr>
          <w:ilvl w:val="0"/>
          <w:numId w:val="1"/>
        </w:numPr>
        <w:jc w:val="both"/>
        <w:rPr>
          <w:rStyle w:val="a4"/>
          <w:rFonts w:ascii="Times New Roman" w:hAnsi="Times New Roman" w:cs="Times New Roman"/>
          <w:b/>
          <w:bCs/>
          <w:color w:val="auto"/>
          <w:sz w:val="28"/>
          <w:szCs w:val="28"/>
          <w:u w:val="none"/>
          <w:lang w:val="uk-UA"/>
        </w:rPr>
      </w:pPr>
      <w:hyperlink w:anchor="zvit5" w:history="1">
        <w:r w:rsidR="00714EB6" w:rsidRPr="00084F6F">
          <w:rPr>
            <w:rStyle w:val="a4"/>
            <w:rFonts w:ascii="Times New Roman" w:hAnsi="Times New Roman" w:cs="Times New Roman"/>
            <w:b/>
            <w:bCs/>
            <w:sz w:val="28"/>
            <w:szCs w:val="28"/>
            <w:lang w:val="uk-UA"/>
          </w:rPr>
          <w:t>Звіт</w:t>
        </w:r>
        <w:r w:rsidR="00530A0C">
          <w:rPr>
            <w:rStyle w:val="a4"/>
            <w:rFonts w:ascii="Times New Roman" w:hAnsi="Times New Roman" w:cs="Times New Roman"/>
            <w:b/>
            <w:bCs/>
            <w:sz w:val="28"/>
            <w:szCs w:val="28"/>
            <w:lang w:val="uk-UA"/>
          </w:rPr>
          <w:t>и</w:t>
        </w:r>
        <w:r w:rsidR="00714EB6" w:rsidRPr="00084F6F">
          <w:rPr>
            <w:rStyle w:val="a4"/>
            <w:rFonts w:ascii="Times New Roman" w:hAnsi="Times New Roman" w:cs="Times New Roman"/>
            <w:b/>
            <w:bCs/>
            <w:sz w:val="28"/>
            <w:szCs w:val="28"/>
            <w:lang w:val="uk-UA"/>
          </w:rPr>
          <w:t xml:space="preserve"> про роботу Департаменту соціального захисту та гідності виконавчого комітету Вараської міської ради </w:t>
        </w:r>
      </w:hyperlink>
    </w:p>
    <w:p w14:paraId="637576D6" w14:textId="77777777" w:rsidR="00530A0C" w:rsidRPr="00530A0C" w:rsidRDefault="00530A0C" w:rsidP="00530A0C">
      <w:pPr>
        <w:pStyle w:val="a3"/>
        <w:rPr>
          <w:rFonts w:ascii="Times New Roman" w:hAnsi="Times New Roman" w:cs="Times New Roman"/>
          <w:b/>
          <w:bCs/>
          <w:sz w:val="28"/>
          <w:szCs w:val="28"/>
          <w:lang w:val="uk-UA"/>
        </w:rPr>
      </w:pPr>
    </w:p>
    <w:p w14:paraId="61C87D22" w14:textId="77777777" w:rsidR="00530A0C" w:rsidRPr="00530A0C" w:rsidRDefault="00530A0C" w:rsidP="00530A0C">
      <w:pPr>
        <w:pStyle w:val="a3"/>
        <w:jc w:val="both"/>
        <w:rPr>
          <w:rFonts w:ascii="Times New Roman" w:hAnsi="Times New Roman" w:cs="Times New Roman"/>
          <w:b/>
          <w:bCs/>
          <w:sz w:val="28"/>
          <w:szCs w:val="28"/>
          <w:lang w:val="uk-UA"/>
        </w:rPr>
      </w:pPr>
    </w:p>
    <w:p w14:paraId="4D47FEDF" w14:textId="77777777" w:rsidR="002255E9" w:rsidRDefault="002255E9" w:rsidP="0039644E">
      <w:pPr>
        <w:spacing w:after="0" w:line="240" w:lineRule="auto"/>
        <w:jc w:val="center"/>
        <w:rPr>
          <w:rFonts w:ascii="Times New Roman" w:hAnsi="Times New Roman" w:cs="Times New Roman"/>
          <w:b/>
          <w:bCs/>
          <w:sz w:val="28"/>
          <w:szCs w:val="28"/>
          <w:lang w:val="uk-UA"/>
        </w:rPr>
      </w:pPr>
      <w:bookmarkStart w:id="0" w:name="info1"/>
    </w:p>
    <w:p w14:paraId="30069486" w14:textId="77777777" w:rsidR="002255E9" w:rsidRDefault="002255E9" w:rsidP="0039644E">
      <w:pPr>
        <w:spacing w:after="0" w:line="240" w:lineRule="auto"/>
        <w:jc w:val="center"/>
        <w:rPr>
          <w:rFonts w:ascii="Times New Roman" w:hAnsi="Times New Roman" w:cs="Times New Roman"/>
          <w:b/>
          <w:bCs/>
          <w:sz w:val="28"/>
          <w:szCs w:val="28"/>
          <w:lang w:val="uk-UA"/>
        </w:rPr>
      </w:pPr>
    </w:p>
    <w:p w14:paraId="525E5214" w14:textId="77777777" w:rsidR="002255E9" w:rsidRDefault="002255E9" w:rsidP="0039644E">
      <w:pPr>
        <w:spacing w:after="0" w:line="240" w:lineRule="auto"/>
        <w:jc w:val="center"/>
        <w:rPr>
          <w:rFonts w:ascii="Times New Roman" w:hAnsi="Times New Roman" w:cs="Times New Roman"/>
          <w:b/>
          <w:bCs/>
          <w:sz w:val="28"/>
          <w:szCs w:val="28"/>
          <w:lang w:val="uk-UA"/>
        </w:rPr>
      </w:pPr>
    </w:p>
    <w:p w14:paraId="661817FC" w14:textId="077C9B4B" w:rsidR="00D60908" w:rsidRPr="0039644E" w:rsidRDefault="00D60908" w:rsidP="0039644E">
      <w:pPr>
        <w:spacing w:after="0" w:line="240" w:lineRule="auto"/>
        <w:jc w:val="center"/>
        <w:rPr>
          <w:rFonts w:ascii="Times New Roman" w:hAnsi="Times New Roman" w:cs="Times New Roman"/>
          <w:b/>
          <w:bCs/>
          <w:sz w:val="28"/>
          <w:szCs w:val="28"/>
          <w:lang w:val="uk-UA"/>
        </w:rPr>
      </w:pPr>
      <w:r w:rsidRPr="0039644E">
        <w:rPr>
          <w:rFonts w:ascii="Times New Roman" w:hAnsi="Times New Roman" w:cs="Times New Roman"/>
          <w:b/>
          <w:bCs/>
          <w:sz w:val="28"/>
          <w:szCs w:val="28"/>
          <w:lang w:val="uk-UA"/>
        </w:rPr>
        <w:lastRenderedPageBreak/>
        <w:t xml:space="preserve">Інформація, якою володіє Департамент соціального захисту та гідності виконавчого комітету Вараської міської ради (відповідно до Закону України </w:t>
      </w:r>
      <w:r w:rsidR="00717B0F" w:rsidRPr="0039644E">
        <w:rPr>
          <w:rFonts w:ascii="Times New Roman" w:hAnsi="Times New Roman" w:cs="Times New Roman"/>
          <w:b/>
          <w:bCs/>
          <w:sz w:val="28"/>
          <w:szCs w:val="28"/>
          <w:lang w:val="uk-UA"/>
        </w:rPr>
        <w:t>«</w:t>
      </w:r>
      <w:r w:rsidRPr="0039644E">
        <w:rPr>
          <w:rFonts w:ascii="Times New Roman" w:hAnsi="Times New Roman" w:cs="Times New Roman"/>
          <w:b/>
          <w:bCs/>
          <w:sz w:val="28"/>
          <w:szCs w:val="28"/>
          <w:lang w:val="uk-UA"/>
        </w:rPr>
        <w:t>Про доступ до публічної інформації</w:t>
      </w:r>
      <w:r w:rsidR="00717B0F" w:rsidRPr="0039644E">
        <w:rPr>
          <w:rFonts w:ascii="Times New Roman" w:hAnsi="Times New Roman" w:cs="Times New Roman"/>
          <w:b/>
          <w:bCs/>
          <w:sz w:val="28"/>
          <w:szCs w:val="28"/>
          <w:lang w:val="uk-UA"/>
        </w:rPr>
        <w:t>»</w:t>
      </w:r>
      <w:r w:rsidRPr="0039644E">
        <w:rPr>
          <w:rFonts w:ascii="Times New Roman" w:hAnsi="Times New Roman" w:cs="Times New Roman"/>
          <w:b/>
          <w:bCs/>
          <w:sz w:val="28"/>
          <w:szCs w:val="28"/>
          <w:lang w:val="uk-UA"/>
        </w:rPr>
        <w:t>)</w:t>
      </w:r>
    </w:p>
    <w:bookmarkEnd w:id="0"/>
    <w:p w14:paraId="1FE4A3C3" w14:textId="77777777" w:rsidR="00D60908" w:rsidRPr="0039644E" w:rsidRDefault="00D60908" w:rsidP="0039644E">
      <w:pPr>
        <w:spacing w:after="0" w:line="240" w:lineRule="auto"/>
        <w:jc w:val="both"/>
        <w:rPr>
          <w:rFonts w:ascii="Times New Roman" w:hAnsi="Times New Roman" w:cs="Times New Roman"/>
          <w:b/>
          <w:bCs/>
          <w:sz w:val="16"/>
          <w:szCs w:val="16"/>
          <w:lang w:val="uk-UA"/>
        </w:rPr>
      </w:pPr>
    </w:p>
    <w:p w14:paraId="4D618E12" w14:textId="77777777" w:rsidR="00F955CE" w:rsidRPr="002E32AC" w:rsidRDefault="00F955CE" w:rsidP="0039644E">
      <w:pPr>
        <w:spacing w:after="0" w:line="240" w:lineRule="auto"/>
        <w:ind w:firstLine="851"/>
        <w:jc w:val="center"/>
        <w:rPr>
          <w:rFonts w:ascii="Times New Roman" w:hAnsi="Times New Roman" w:cs="Times New Roman"/>
          <w:b/>
          <w:bCs/>
          <w:sz w:val="28"/>
          <w:szCs w:val="28"/>
          <w:lang w:val="uk-UA"/>
        </w:rPr>
      </w:pPr>
      <w:r w:rsidRPr="002E32AC">
        <w:rPr>
          <w:rFonts w:ascii="Times New Roman" w:hAnsi="Times New Roman" w:cs="Times New Roman"/>
          <w:b/>
          <w:bCs/>
          <w:sz w:val="28"/>
          <w:szCs w:val="28"/>
          <w:lang w:val="uk-UA"/>
        </w:rPr>
        <w:t>Підлягає оприлюдненню:</w:t>
      </w:r>
    </w:p>
    <w:p w14:paraId="772E7DF6" w14:textId="29063471" w:rsidR="00F955CE" w:rsidRPr="0039644E" w:rsidRDefault="00F955CE" w:rsidP="0039644E">
      <w:pPr>
        <w:spacing w:after="0" w:line="240" w:lineRule="auto"/>
        <w:jc w:val="both"/>
        <w:rPr>
          <w:rFonts w:ascii="Times New Roman" w:hAnsi="Times New Roman" w:cs="Times New Roman"/>
          <w:sz w:val="28"/>
          <w:szCs w:val="28"/>
          <w:lang w:val="uk-UA"/>
        </w:rPr>
      </w:pPr>
      <w:r w:rsidRPr="0039644E">
        <w:rPr>
          <w:rFonts w:ascii="Times New Roman" w:hAnsi="Times New Roman" w:cs="Times New Roman"/>
          <w:sz w:val="28"/>
          <w:szCs w:val="28"/>
          <w:lang w:val="uk-UA"/>
        </w:rPr>
        <w:t>1) інформація про організаційну структуру, місію, функції, повноваження, основні завдання, напрями діяльності;</w:t>
      </w:r>
    </w:p>
    <w:p w14:paraId="4DA333B0" w14:textId="3718382F" w:rsidR="00F955CE" w:rsidRPr="0039644E" w:rsidRDefault="00F955CE" w:rsidP="0039644E">
      <w:pPr>
        <w:spacing w:after="0" w:line="240" w:lineRule="auto"/>
        <w:jc w:val="both"/>
        <w:rPr>
          <w:rFonts w:ascii="Times New Roman" w:hAnsi="Times New Roman" w:cs="Times New Roman"/>
          <w:sz w:val="28"/>
          <w:szCs w:val="28"/>
        </w:rPr>
      </w:pPr>
      <w:r w:rsidRPr="0039644E">
        <w:rPr>
          <w:rFonts w:ascii="Times New Roman" w:hAnsi="Times New Roman" w:cs="Times New Roman"/>
          <w:sz w:val="28"/>
          <w:szCs w:val="28"/>
          <w:lang w:val="uk-UA"/>
        </w:rPr>
        <w:t>2)</w:t>
      </w:r>
      <w:r w:rsidRPr="0039644E">
        <w:rPr>
          <w:rFonts w:ascii="Times New Roman" w:hAnsi="Times New Roman" w:cs="Times New Roman"/>
          <w:sz w:val="28"/>
          <w:szCs w:val="28"/>
        </w:rPr>
        <w:t xml:space="preserve"> інформація про діяльність, а саме про:</w:t>
      </w:r>
    </w:p>
    <w:p w14:paraId="0902C161" w14:textId="38AA5609" w:rsidR="00F955CE" w:rsidRPr="0039644E" w:rsidRDefault="00F955CE" w:rsidP="0039644E">
      <w:pPr>
        <w:spacing w:after="0" w:line="240" w:lineRule="auto"/>
        <w:jc w:val="both"/>
        <w:rPr>
          <w:rFonts w:ascii="Times New Roman" w:hAnsi="Times New Roman" w:cs="Times New Roman"/>
          <w:sz w:val="28"/>
          <w:szCs w:val="28"/>
        </w:rPr>
      </w:pPr>
      <w:r w:rsidRPr="0039644E">
        <w:rPr>
          <w:rFonts w:ascii="Times New Roman" w:hAnsi="Times New Roman" w:cs="Times New Roman"/>
          <w:sz w:val="28"/>
          <w:szCs w:val="28"/>
          <w:lang w:val="uk-UA"/>
        </w:rPr>
        <w:t xml:space="preserve">- </w:t>
      </w:r>
      <w:r w:rsidRPr="0039644E">
        <w:rPr>
          <w:rFonts w:ascii="Times New Roman" w:hAnsi="Times New Roman" w:cs="Times New Roman"/>
          <w:sz w:val="28"/>
          <w:szCs w:val="28"/>
        </w:rPr>
        <w:t>місцезнаходження, поштову адресу, номери засобів зв'язку, адреси електронної пошти;</w:t>
      </w:r>
    </w:p>
    <w:p w14:paraId="49C162EE" w14:textId="3AC889E1" w:rsidR="00F955CE" w:rsidRPr="0039644E" w:rsidRDefault="00F955CE" w:rsidP="0039644E">
      <w:pPr>
        <w:spacing w:after="0" w:line="240" w:lineRule="auto"/>
        <w:jc w:val="both"/>
        <w:rPr>
          <w:rFonts w:ascii="Times New Roman" w:hAnsi="Times New Roman" w:cs="Times New Roman"/>
          <w:sz w:val="28"/>
          <w:szCs w:val="28"/>
        </w:rPr>
      </w:pPr>
      <w:r w:rsidRPr="0039644E">
        <w:rPr>
          <w:rFonts w:ascii="Times New Roman" w:hAnsi="Times New Roman" w:cs="Times New Roman"/>
          <w:sz w:val="28"/>
          <w:szCs w:val="28"/>
          <w:lang w:val="uk-UA"/>
        </w:rPr>
        <w:t xml:space="preserve">- </w:t>
      </w:r>
      <w:r w:rsidRPr="0039644E">
        <w:rPr>
          <w:rFonts w:ascii="Times New Roman" w:hAnsi="Times New Roman" w:cs="Times New Roman"/>
          <w:sz w:val="28"/>
          <w:szCs w:val="28"/>
        </w:rPr>
        <w:t>прізвище, ім'я та по батькові, службові номери засобів зв'язку, адреси електронної пошти керівника та його заступника, а також керівників структурних підрозділів, основні функції структурних підрозділів, крім випадків, коли ці відомості належать до інформації з обмеженим доступом;</w:t>
      </w:r>
    </w:p>
    <w:p w14:paraId="1AFD233F" w14:textId="7A44C465" w:rsidR="00F955CE" w:rsidRPr="0039644E" w:rsidRDefault="00F955CE" w:rsidP="0039644E">
      <w:pPr>
        <w:spacing w:after="0" w:line="240" w:lineRule="auto"/>
        <w:jc w:val="both"/>
        <w:rPr>
          <w:rFonts w:ascii="Times New Roman" w:hAnsi="Times New Roman" w:cs="Times New Roman"/>
          <w:sz w:val="28"/>
          <w:szCs w:val="28"/>
        </w:rPr>
      </w:pPr>
      <w:r w:rsidRPr="0039644E">
        <w:rPr>
          <w:rFonts w:ascii="Times New Roman" w:hAnsi="Times New Roman" w:cs="Times New Roman"/>
          <w:sz w:val="28"/>
          <w:szCs w:val="28"/>
          <w:lang w:val="uk-UA"/>
        </w:rPr>
        <w:t xml:space="preserve">3) </w:t>
      </w:r>
      <w:r w:rsidRPr="0039644E">
        <w:rPr>
          <w:rFonts w:ascii="Times New Roman" w:hAnsi="Times New Roman" w:cs="Times New Roman"/>
          <w:sz w:val="28"/>
          <w:szCs w:val="28"/>
        </w:rPr>
        <w:t>розклад роботи та графік прийому громадян;</w:t>
      </w:r>
    </w:p>
    <w:p w14:paraId="7C3DF91B" w14:textId="0A551F55" w:rsidR="00F955CE" w:rsidRPr="0039644E" w:rsidRDefault="00F955CE" w:rsidP="0039644E">
      <w:pPr>
        <w:spacing w:after="0" w:line="240" w:lineRule="auto"/>
        <w:jc w:val="both"/>
        <w:rPr>
          <w:rFonts w:ascii="Times New Roman" w:hAnsi="Times New Roman" w:cs="Times New Roman"/>
          <w:sz w:val="28"/>
          <w:szCs w:val="28"/>
        </w:rPr>
      </w:pPr>
      <w:r w:rsidRPr="0039644E">
        <w:rPr>
          <w:rFonts w:ascii="Times New Roman" w:hAnsi="Times New Roman" w:cs="Times New Roman"/>
          <w:sz w:val="28"/>
          <w:szCs w:val="28"/>
          <w:lang w:val="uk-UA"/>
        </w:rPr>
        <w:t>4)</w:t>
      </w:r>
      <w:r w:rsidRPr="0039644E">
        <w:rPr>
          <w:rFonts w:ascii="Times New Roman" w:hAnsi="Times New Roman" w:cs="Times New Roman"/>
          <w:sz w:val="28"/>
          <w:szCs w:val="28"/>
        </w:rPr>
        <w:t xml:space="preserve"> перелік та умови отримання послуг, що надаються, форми і зразки документів, правила їх заповнення;</w:t>
      </w:r>
    </w:p>
    <w:p w14:paraId="708A7D1D" w14:textId="26BC59EF" w:rsidR="00F955CE" w:rsidRPr="0039644E" w:rsidRDefault="00F955CE" w:rsidP="0039644E">
      <w:pPr>
        <w:spacing w:after="0" w:line="240" w:lineRule="auto"/>
        <w:jc w:val="both"/>
        <w:rPr>
          <w:rFonts w:ascii="Times New Roman" w:hAnsi="Times New Roman" w:cs="Times New Roman"/>
          <w:sz w:val="28"/>
          <w:szCs w:val="28"/>
        </w:rPr>
      </w:pPr>
      <w:r w:rsidRPr="0039644E">
        <w:rPr>
          <w:rFonts w:ascii="Times New Roman" w:hAnsi="Times New Roman" w:cs="Times New Roman"/>
          <w:sz w:val="28"/>
          <w:szCs w:val="28"/>
          <w:lang w:val="uk-UA"/>
        </w:rPr>
        <w:t>5)</w:t>
      </w:r>
      <w:r w:rsidRPr="0039644E">
        <w:rPr>
          <w:rFonts w:ascii="Times New Roman" w:hAnsi="Times New Roman" w:cs="Times New Roman"/>
          <w:sz w:val="28"/>
          <w:szCs w:val="28"/>
        </w:rPr>
        <w:t xml:space="preserve"> порядок складання, подання запиту на інформацію, оскарження рішень розпорядників інформації, дій чи бездіяльності;</w:t>
      </w:r>
    </w:p>
    <w:p w14:paraId="0BEEA891" w14:textId="3ED18EF1" w:rsidR="00F955CE" w:rsidRPr="0039644E" w:rsidRDefault="00F955CE" w:rsidP="0039644E">
      <w:pPr>
        <w:spacing w:after="0" w:line="240" w:lineRule="auto"/>
        <w:jc w:val="both"/>
        <w:rPr>
          <w:rFonts w:ascii="Times New Roman" w:hAnsi="Times New Roman" w:cs="Times New Roman"/>
          <w:sz w:val="28"/>
          <w:szCs w:val="28"/>
        </w:rPr>
      </w:pPr>
      <w:r w:rsidRPr="0039644E">
        <w:rPr>
          <w:rFonts w:ascii="Times New Roman" w:hAnsi="Times New Roman" w:cs="Times New Roman"/>
          <w:sz w:val="28"/>
          <w:szCs w:val="28"/>
          <w:lang w:val="uk-UA"/>
        </w:rPr>
        <w:t>6)</w:t>
      </w:r>
      <w:r w:rsidRPr="0039644E">
        <w:rPr>
          <w:rFonts w:ascii="Times New Roman" w:hAnsi="Times New Roman" w:cs="Times New Roman"/>
          <w:sz w:val="28"/>
          <w:szCs w:val="28"/>
        </w:rPr>
        <w:t xml:space="preserve"> звіти, в тому числі щодо задоволення запитів на інформацію;</w:t>
      </w:r>
    </w:p>
    <w:p w14:paraId="5DC56CDC" w14:textId="3A1FC09E" w:rsidR="00F955CE" w:rsidRPr="0039644E" w:rsidRDefault="00F955CE" w:rsidP="0039644E">
      <w:pPr>
        <w:spacing w:after="0" w:line="240" w:lineRule="auto"/>
        <w:jc w:val="both"/>
        <w:rPr>
          <w:rFonts w:ascii="Times New Roman" w:hAnsi="Times New Roman" w:cs="Times New Roman"/>
          <w:sz w:val="28"/>
          <w:szCs w:val="28"/>
        </w:rPr>
      </w:pPr>
      <w:r w:rsidRPr="0039644E">
        <w:rPr>
          <w:rFonts w:ascii="Times New Roman" w:hAnsi="Times New Roman" w:cs="Times New Roman"/>
          <w:sz w:val="28"/>
          <w:szCs w:val="28"/>
          <w:lang w:val="uk-UA"/>
        </w:rPr>
        <w:t>7)</w:t>
      </w:r>
      <w:r w:rsidRPr="0039644E">
        <w:rPr>
          <w:rFonts w:ascii="Times New Roman" w:hAnsi="Times New Roman" w:cs="Times New Roman"/>
          <w:sz w:val="28"/>
          <w:szCs w:val="28"/>
        </w:rPr>
        <w:t xml:space="preserve"> загальні правила роботи установи;</w:t>
      </w:r>
    </w:p>
    <w:p w14:paraId="79EE17DF" w14:textId="4E51891E" w:rsidR="00F955CE" w:rsidRPr="0039644E" w:rsidRDefault="00F955CE" w:rsidP="0039644E">
      <w:pPr>
        <w:spacing w:after="0" w:line="240" w:lineRule="auto"/>
        <w:jc w:val="both"/>
        <w:rPr>
          <w:rFonts w:ascii="Times New Roman" w:hAnsi="Times New Roman" w:cs="Times New Roman"/>
          <w:sz w:val="28"/>
          <w:szCs w:val="28"/>
        </w:rPr>
      </w:pPr>
      <w:r w:rsidRPr="0039644E">
        <w:rPr>
          <w:rFonts w:ascii="Times New Roman" w:hAnsi="Times New Roman" w:cs="Times New Roman"/>
          <w:sz w:val="28"/>
          <w:szCs w:val="28"/>
          <w:lang w:val="uk-UA"/>
        </w:rPr>
        <w:t>8)</w:t>
      </w:r>
      <w:r w:rsidRPr="0039644E">
        <w:rPr>
          <w:rFonts w:ascii="Times New Roman" w:hAnsi="Times New Roman" w:cs="Times New Roman"/>
          <w:sz w:val="28"/>
          <w:szCs w:val="28"/>
        </w:rPr>
        <w:t xml:space="preserve"> вакансії, порядок та умови проходження конкурсу на заміщення вакантних посад.</w:t>
      </w:r>
    </w:p>
    <w:p w14:paraId="0C85294C" w14:textId="7440EE41" w:rsidR="00F955CE" w:rsidRPr="002E32AC" w:rsidRDefault="00F955CE" w:rsidP="0039644E">
      <w:pPr>
        <w:spacing w:after="0" w:line="240" w:lineRule="auto"/>
        <w:ind w:firstLine="851"/>
        <w:jc w:val="center"/>
        <w:rPr>
          <w:rFonts w:ascii="Times New Roman" w:hAnsi="Times New Roman" w:cs="Times New Roman"/>
          <w:b/>
          <w:bCs/>
          <w:sz w:val="28"/>
          <w:szCs w:val="28"/>
        </w:rPr>
      </w:pPr>
      <w:r w:rsidRPr="002E32AC">
        <w:rPr>
          <w:rFonts w:ascii="Times New Roman" w:hAnsi="Times New Roman" w:cs="Times New Roman"/>
          <w:b/>
          <w:bCs/>
          <w:sz w:val="28"/>
          <w:szCs w:val="28"/>
        </w:rPr>
        <w:t>Інформація з обмеженим доступом:</w:t>
      </w:r>
    </w:p>
    <w:p w14:paraId="422EFC9A" w14:textId="77777777" w:rsidR="00F955CE" w:rsidRPr="0039644E" w:rsidRDefault="00F955CE" w:rsidP="0039644E">
      <w:pPr>
        <w:spacing w:after="0" w:line="240" w:lineRule="auto"/>
        <w:jc w:val="both"/>
        <w:rPr>
          <w:rFonts w:ascii="Times New Roman" w:hAnsi="Times New Roman" w:cs="Times New Roman"/>
          <w:sz w:val="28"/>
          <w:szCs w:val="28"/>
        </w:rPr>
      </w:pPr>
      <w:r w:rsidRPr="0039644E">
        <w:rPr>
          <w:rFonts w:ascii="Times New Roman" w:hAnsi="Times New Roman" w:cs="Times New Roman"/>
          <w:sz w:val="28"/>
          <w:szCs w:val="28"/>
        </w:rPr>
        <w:t>1) конфіденційна інформація;</w:t>
      </w:r>
    </w:p>
    <w:p w14:paraId="1F9D7F2E" w14:textId="77777777" w:rsidR="00F955CE" w:rsidRPr="0039644E" w:rsidRDefault="00F955CE" w:rsidP="0039644E">
      <w:pPr>
        <w:spacing w:after="0" w:line="240" w:lineRule="auto"/>
        <w:jc w:val="both"/>
        <w:rPr>
          <w:rFonts w:ascii="Times New Roman" w:hAnsi="Times New Roman" w:cs="Times New Roman"/>
          <w:sz w:val="28"/>
          <w:szCs w:val="28"/>
        </w:rPr>
      </w:pPr>
      <w:r w:rsidRPr="0039644E">
        <w:rPr>
          <w:rFonts w:ascii="Times New Roman" w:hAnsi="Times New Roman" w:cs="Times New Roman"/>
          <w:sz w:val="28"/>
          <w:szCs w:val="28"/>
        </w:rPr>
        <w:t>2) таємна інформація;</w:t>
      </w:r>
    </w:p>
    <w:p w14:paraId="311F5A9E" w14:textId="7824DC60" w:rsidR="004F5B87" w:rsidRPr="0039644E" w:rsidRDefault="00F955CE" w:rsidP="0039644E">
      <w:pPr>
        <w:spacing w:after="0" w:line="240" w:lineRule="auto"/>
        <w:jc w:val="both"/>
        <w:rPr>
          <w:rFonts w:ascii="Times New Roman" w:hAnsi="Times New Roman" w:cs="Times New Roman"/>
          <w:sz w:val="28"/>
          <w:szCs w:val="28"/>
        </w:rPr>
      </w:pPr>
      <w:r w:rsidRPr="0039644E">
        <w:rPr>
          <w:rFonts w:ascii="Times New Roman" w:hAnsi="Times New Roman" w:cs="Times New Roman"/>
          <w:sz w:val="28"/>
          <w:szCs w:val="28"/>
        </w:rPr>
        <w:t>3) службова інформація.</w:t>
      </w:r>
    </w:p>
    <w:p w14:paraId="79FD98F3" w14:textId="77777777" w:rsidR="00EB6805" w:rsidRPr="0039644E" w:rsidRDefault="00EB6805" w:rsidP="0039644E">
      <w:pPr>
        <w:spacing w:after="0" w:line="240" w:lineRule="auto"/>
        <w:jc w:val="both"/>
        <w:rPr>
          <w:rFonts w:ascii="Times New Roman" w:hAnsi="Times New Roman" w:cs="Times New Roman"/>
          <w:sz w:val="28"/>
          <w:szCs w:val="28"/>
        </w:rPr>
      </w:pPr>
    </w:p>
    <w:p w14:paraId="4D91FA6C" w14:textId="77777777" w:rsidR="002E32AC" w:rsidRDefault="0039644E" w:rsidP="0039644E">
      <w:pPr>
        <w:spacing w:after="0" w:line="240" w:lineRule="auto"/>
        <w:jc w:val="center"/>
        <w:rPr>
          <w:rFonts w:ascii="Times New Roman" w:hAnsi="Times New Roman" w:cs="Times New Roman"/>
          <w:b/>
          <w:bCs/>
          <w:sz w:val="28"/>
          <w:szCs w:val="28"/>
          <w:lang w:val="uk-UA"/>
        </w:rPr>
      </w:pPr>
      <w:r w:rsidRPr="002E32AC">
        <w:rPr>
          <w:rFonts w:ascii="Times New Roman" w:hAnsi="Times New Roman" w:cs="Times New Roman"/>
          <w:b/>
          <w:bCs/>
          <w:sz w:val="28"/>
          <w:szCs w:val="28"/>
          <w:lang w:val="uk-UA"/>
        </w:rPr>
        <w:t>Перелік відомостей, що становлять</w:t>
      </w:r>
      <w:r w:rsidRPr="002E32AC">
        <w:rPr>
          <w:rFonts w:ascii="Times New Roman" w:hAnsi="Times New Roman" w:cs="Times New Roman"/>
          <w:b/>
          <w:bCs/>
          <w:sz w:val="28"/>
          <w:szCs w:val="28"/>
        </w:rPr>
        <w:t xml:space="preserve"> </w:t>
      </w:r>
      <w:r w:rsidRPr="002E32AC">
        <w:rPr>
          <w:rFonts w:ascii="Times New Roman" w:hAnsi="Times New Roman" w:cs="Times New Roman"/>
          <w:b/>
          <w:bCs/>
          <w:sz w:val="28"/>
          <w:szCs w:val="28"/>
          <w:lang w:val="uk-UA"/>
        </w:rPr>
        <w:t xml:space="preserve">службову інформацію в департаменті соціального захисту та гідності виконавчого комітету </w:t>
      </w:r>
    </w:p>
    <w:p w14:paraId="202D6A01" w14:textId="5B4A5454" w:rsidR="0039644E" w:rsidRPr="002E32AC" w:rsidRDefault="0039644E" w:rsidP="0039644E">
      <w:pPr>
        <w:spacing w:after="0" w:line="240" w:lineRule="auto"/>
        <w:jc w:val="center"/>
        <w:rPr>
          <w:rFonts w:ascii="Times New Roman" w:hAnsi="Times New Roman" w:cs="Times New Roman"/>
          <w:b/>
          <w:bCs/>
          <w:sz w:val="28"/>
          <w:szCs w:val="28"/>
          <w:lang w:val="uk-UA"/>
        </w:rPr>
      </w:pPr>
      <w:r w:rsidRPr="002E32AC">
        <w:rPr>
          <w:rFonts w:ascii="Times New Roman" w:hAnsi="Times New Roman" w:cs="Times New Roman"/>
          <w:b/>
          <w:bCs/>
          <w:sz w:val="28"/>
          <w:szCs w:val="28"/>
          <w:lang w:val="uk-UA"/>
        </w:rPr>
        <w:t>Вараської міської ради</w:t>
      </w:r>
    </w:p>
    <w:p w14:paraId="38095801" w14:textId="09E129AC" w:rsidR="0039644E" w:rsidRPr="0039644E" w:rsidRDefault="0039644E" w:rsidP="0039644E">
      <w:pPr>
        <w:spacing w:after="0" w:line="240" w:lineRule="auto"/>
        <w:jc w:val="both"/>
        <w:rPr>
          <w:rFonts w:ascii="Times New Roman" w:hAnsi="Times New Roman" w:cs="Times New Roman"/>
          <w:sz w:val="28"/>
          <w:szCs w:val="28"/>
          <w:lang w:val="uk-UA"/>
        </w:rPr>
      </w:pPr>
      <w:r w:rsidRPr="0039644E">
        <w:rPr>
          <w:rFonts w:ascii="Times New Roman" w:hAnsi="Times New Roman" w:cs="Times New Roman"/>
          <w:sz w:val="28"/>
          <w:szCs w:val="28"/>
          <w:lang w:val="uk-UA"/>
        </w:rPr>
        <w:t>1</w:t>
      </w:r>
      <w:r w:rsidR="004779B8" w:rsidRPr="004779B8">
        <w:rPr>
          <w:rFonts w:ascii="Times New Roman" w:hAnsi="Times New Roman" w:cs="Times New Roman"/>
          <w:sz w:val="28"/>
          <w:szCs w:val="28"/>
        </w:rPr>
        <w:t>)</w:t>
      </w:r>
      <w:r w:rsidRPr="0039644E">
        <w:rPr>
          <w:rFonts w:ascii="Times New Roman" w:hAnsi="Times New Roman" w:cs="Times New Roman"/>
          <w:sz w:val="28"/>
          <w:szCs w:val="28"/>
          <w:lang w:val="uk-UA"/>
        </w:rPr>
        <w:t xml:space="preserve"> Документи, підготовлені на виконання законодавчих та інших нормативно-правових актів Президента України, Кабінету Міністрів України, інших центральних органів державної влади з грифом «Для службового користування».</w:t>
      </w:r>
    </w:p>
    <w:p w14:paraId="6655E004" w14:textId="4107C25C" w:rsidR="0039644E" w:rsidRPr="0039644E" w:rsidRDefault="0039644E" w:rsidP="0039644E">
      <w:pPr>
        <w:spacing w:after="0" w:line="240" w:lineRule="auto"/>
        <w:jc w:val="both"/>
        <w:rPr>
          <w:rFonts w:ascii="Times New Roman" w:hAnsi="Times New Roman" w:cs="Times New Roman"/>
          <w:sz w:val="28"/>
          <w:szCs w:val="28"/>
          <w:lang w:val="uk-UA"/>
        </w:rPr>
      </w:pPr>
      <w:r w:rsidRPr="0039644E">
        <w:rPr>
          <w:rFonts w:ascii="Times New Roman" w:hAnsi="Times New Roman" w:cs="Times New Roman"/>
          <w:sz w:val="28"/>
          <w:szCs w:val="28"/>
          <w:lang w:val="uk-UA"/>
        </w:rPr>
        <w:t>2</w:t>
      </w:r>
      <w:r w:rsidR="004779B8" w:rsidRPr="004779B8">
        <w:rPr>
          <w:rFonts w:ascii="Times New Roman" w:hAnsi="Times New Roman" w:cs="Times New Roman"/>
          <w:sz w:val="28"/>
          <w:szCs w:val="28"/>
          <w:lang w:val="uk-UA"/>
        </w:rPr>
        <w:t>)</w:t>
      </w:r>
      <w:r w:rsidRPr="0039644E">
        <w:rPr>
          <w:rFonts w:ascii="Times New Roman" w:hAnsi="Times New Roman" w:cs="Times New Roman"/>
          <w:sz w:val="28"/>
          <w:szCs w:val="28"/>
          <w:lang w:val="uk-UA"/>
        </w:rPr>
        <w:t xml:space="preserve"> Протоколи засідань, відомості про висновки та рішення експертної комісії департаменту соціального захисту та гідності виконавчого комітету Вараської міської ради, на засіданнях якої розглядаються документи, що містять інформацію з обмеженим доступом.</w:t>
      </w:r>
    </w:p>
    <w:p w14:paraId="4E52707C" w14:textId="6F950184" w:rsidR="0039644E" w:rsidRPr="0039644E" w:rsidRDefault="0039644E" w:rsidP="0039644E">
      <w:pPr>
        <w:spacing w:after="0" w:line="240" w:lineRule="auto"/>
        <w:jc w:val="both"/>
        <w:rPr>
          <w:rFonts w:ascii="Times New Roman" w:hAnsi="Times New Roman" w:cs="Times New Roman"/>
          <w:sz w:val="28"/>
          <w:szCs w:val="28"/>
          <w:lang w:val="uk-UA"/>
        </w:rPr>
      </w:pPr>
      <w:r w:rsidRPr="0039644E">
        <w:rPr>
          <w:rFonts w:ascii="Times New Roman" w:hAnsi="Times New Roman" w:cs="Times New Roman"/>
          <w:sz w:val="28"/>
          <w:szCs w:val="28"/>
          <w:lang w:val="uk-UA"/>
        </w:rPr>
        <w:t>3</w:t>
      </w:r>
      <w:r w:rsidR="004779B8" w:rsidRPr="004779B8">
        <w:rPr>
          <w:rFonts w:ascii="Times New Roman" w:hAnsi="Times New Roman" w:cs="Times New Roman"/>
          <w:sz w:val="28"/>
          <w:szCs w:val="28"/>
          <w:lang w:val="uk-UA"/>
        </w:rPr>
        <w:t>)</w:t>
      </w:r>
      <w:r w:rsidRPr="0039644E">
        <w:rPr>
          <w:rFonts w:ascii="Times New Roman" w:hAnsi="Times New Roman" w:cs="Times New Roman"/>
          <w:sz w:val="28"/>
          <w:szCs w:val="28"/>
          <w:lang w:val="uk-UA"/>
        </w:rPr>
        <w:t xml:space="preserve"> Відомості про заходи, передбачені для забезпечення сталого функціонування департаменту соціального захисту та гідності виконавчого комітету Вараської міської ради.</w:t>
      </w:r>
    </w:p>
    <w:p w14:paraId="0E151C96" w14:textId="30E79B62" w:rsidR="0039644E" w:rsidRPr="0039644E" w:rsidRDefault="0039644E" w:rsidP="0039644E">
      <w:pPr>
        <w:spacing w:after="0" w:line="240" w:lineRule="auto"/>
        <w:jc w:val="both"/>
        <w:rPr>
          <w:rFonts w:ascii="Times New Roman" w:hAnsi="Times New Roman" w:cs="Times New Roman"/>
          <w:sz w:val="28"/>
          <w:szCs w:val="28"/>
          <w:lang w:val="uk-UA"/>
        </w:rPr>
      </w:pPr>
      <w:r w:rsidRPr="0039644E">
        <w:rPr>
          <w:rFonts w:ascii="Times New Roman" w:hAnsi="Times New Roman" w:cs="Times New Roman"/>
          <w:sz w:val="28"/>
          <w:szCs w:val="28"/>
          <w:lang w:val="uk-UA"/>
        </w:rPr>
        <w:t>4</w:t>
      </w:r>
      <w:r w:rsidR="004779B8" w:rsidRPr="004779B8">
        <w:rPr>
          <w:rFonts w:ascii="Times New Roman" w:hAnsi="Times New Roman" w:cs="Times New Roman"/>
          <w:sz w:val="28"/>
          <w:szCs w:val="28"/>
        </w:rPr>
        <w:t>)</w:t>
      </w:r>
      <w:r w:rsidRPr="0039644E">
        <w:rPr>
          <w:rFonts w:ascii="Times New Roman" w:hAnsi="Times New Roman" w:cs="Times New Roman"/>
          <w:sz w:val="28"/>
          <w:szCs w:val="28"/>
          <w:lang w:val="uk-UA"/>
        </w:rPr>
        <w:t xml:space="preserve"> Відомості, що розкривають порядок допуску до автоматизованих систем (паролі користувачів інформаційних систем).</w:t>
      </w:r>
    </w:p>
    <w:p w14:paraId="369E9F82" w14:textId="139F4E82" w:rsidR="0039644E" w:rsidRPr="0039644E" w:rsidRDefault="0039644E" w:rsidP="0039644E">
      <w:pPr>
        <w:spacing w:after="0" w:line="240" w:lineRule="auto"/>
        <w:jc w:val="both"/>
        <w:rPr>
          <w:rFonts w:ascii="Times New Roman" w:hAnsi="Times New Roman" w:cs="Times New Roman"/>
          <w:sz w:val="28"/>
          <w:szCs w:val="28"/>
          <w:lang w:val="uk-UA"/>
        </w:rPr>
      </w:pPr>
      <w:r w:rsidRPr="0039644E">
        <w:rPr>
          <w:rFonts w:ascii="Times New Roman" w:hAnsi="Times New Roman" w:cs="Times New Roman"/>
          <w:sz w:val="28"/>
          <w:szCs w:val="28"/>
          <w:lang w:val="uk-UA"/>
        </w:rPr>
        <w:t>5</w:t>
      </w:r>
      <w:r w:rsidR="004779B8" w:rsidRPr="004779B8">
        <w:rPr>
          <w:rFonts w:ascii="Times New Roman" w:hAnsi="Times New Roman" w:cs="Times New Roman"/>
          <w:sz w:val="28"/>
          <w:szCs w:val="28"/>
        </w:rPr>
        <w:t>)</w:t>
      </w:r>
      <w:r w:rsidRPr="0039644E">
        <w:rPr>
          <w:rFonts w:ascii="Times New Roman" w:hAnsi="Times New Roman" w:cs="Times New Roman"/>
          <w:sz w:val="28"/>
          <w:szCs w:val="28"/>
          <w:lang w:val="uk-UA"/>
        </w:rPr>
        <w:t xml:space="preserve"> Інформація, доступ до якої обмежено фізичною або юридичною особою. </w:t>
      </w:r>
    </w:p>
    <w:p w14:paraId="6D290033" w14:textId="2BE21D06" w:rsidR="002402E3" w:rsidRPr="002402E3" w:rsidRDefault="002402E3" w:rsidP="002402E3">
      <w:pPr>
        <w:spacing w:after="0"/>
        <w:jc w:val="center"/>
        <w:rPr>
          <w:rFonts w:ascii="Times New Roman" w:hAnsi="Times New Roman" w:cs="Times New Roman"/>
          <w:b/>
          <w:bCs/>
          <w:sz w:val="28"/>
          <w:szCs w:val="28"/>
          <w:lang w:val="uk-UA"/>
        </w:rPr>
      </w:pPr>
      <w:bookmarkStart w:id="1" w:name="porado1"/>
      <w:r w:rsidRPr="002402E3">
        <w:rPr>
          <w:rFonts w:ascii="Times New Roman" w:hAnsi="Times New Roman" w:cs="Times New Roman"/>
          <w:b/>
          <w:bCs/>
          <w:sz w:val="28"/>
          <w:szCs w:val="28"/>
          <w:lang w:val="uk-UA"/>
        </w:rPr>
        <w:lastRenderedPageBreak/>
        <w:t>ПОРЯДОК</w:t>
      </w:r>
    </w:p>
    <w:p w14:paraId="58F9A806" w14:textId="77777777" w:rsidR="002402E3" w:rsidRPr="002402E3" w:rsidRDefault="002402E3" w:rsidP="002402E3">
      <w:pPr>
        <w:spacing w:after="0"/>
        <w:jc w:val="center"/>
        <w:rPr>
          <w:rFonts w:ascii="Times New Roman" w:hAnsi="Times New Roman" w:cs="Times New Roman"/>
          <w:b/>
          <w:bCs/>
          <w:sz w:val="28"/>
          <w:szCs w:val="28"/>
          <w:lang w:val="uk-UA"/>
        </w:rPr>
      </w:pPr>
      <w:r w:rsidRPr="002402E3">
        <w:rPr>
          <w:rFonts w:ascii="Times New Roman" w:hAnsi="Times New Roman" w:cs="Times New Roman"/>
          <w:b/>
          <w:bCs/>
          <w:sz w:val="28"/>
          <w:szCs w:val="28"/>
          <w:lang w:val="uk-UA"/>
        </w:rPr>
        <w:t>складання, подання, опрацювання та розгляду запитів</w:t>
      </w:r>
    </w:p>
    <w:p w14:paraId="7CAFE5FD" w14:textId="77777777" w:rsidR="002402E3" w:rsidRPr="002402E3" w:rsidRDefault="002402E3" w:rsidP="002402E3">
      <w:pPr>
        <w:spacing w:after="0"/>
        <w:jc w:val="center"/>
        <w:rPr>
          <w:rFonts w:ascii="Times New Roman" w:hAnsi="Times New Roman" w:cs="Times New Roman"/>
          <w:b/>
          <w:bCs/>
          <w:sz w:val="28"/>
          <w:szCs w:val="28"/>
          <w:lang w:val="uk-UA"/>
        </w:rPr>
      </w:pPr>
      <w:r w:rsidRPr="002402E3">
        <w:rPr>
          <w:rFonts w:ascii="Times New Roman" w:hAnsi="Times New Roman" w:cs="Times New Roman"/>
          <w:b/>
          <w:bCs/>
          <w:sz w:val="28"/>
          <w:szCs w:val="28"/>
          <w:lang w:val="uk-UA"/>
        </w:rPr>
        <w:t xml:space="preserve">щодо надання публічної інформації, що знаходиться у володінні </w:t>
      </w:r>
    </w:p>
    <w:p w14:paraId="031705C3" w14:textId="77777777" w:rsidR="002402E3" w:rsidRPr="002402E3" w:rsidRDefault="002402E3" w:rsidP="002402E3">
      <w:pPr>
        <w:spacing w:after="0"/>
        <w:jc w:val="center"/>
        <w:rPr>
          <w:rFonts w:ascii="Times New Roman" w:hAnsi="Times New Roman" w:cs="Times New Roman"/>
          <w:b/>
          <w:bCs/>
          <w:sz w:val="28"/>
          <w:szCs w:val="28"/>
          <w:lang w:val="uk-UA"/>
        </w:rPr>
      </w:pPr>
      <w:r w:rsidRPr="002402E3">
        <w:rPr>
          <w:rFonts w:ascii="Times New Roman" w:hAnsi="Times New Roman" w:cs="Times New Roman"/>
          <w:b/>
          <w:bCs/>
          <w:sz w:val="28"/>
          <w:szCs w:val="28"/>
          <w:lang w:val="uk-UA"/>
        </w:rPr>
        <w:t>Департаменту соціального захисту та гідності виконавчого комітету Вараської міської ради</w:t>
      </w:r>
    </w:p>
    <w:bookmarkEnd w:id="1"/>
    <w:p w14:paraId="3FAFA25D" w14:textId="77777777" w:rsidR="00B94913" w:rsidRPr="00B94913" w:rsidRDefault="00B94913" w:rsidP="00B94913">
      <w:pPr>
        <w:spacing w:after="0"/>
        <w:jc w:val="both"/>
        <w:rPr>
          <w:rFonts w:ascii="Times New Roman" w:hAnsi="Times New Roman" w:cs="Times New Roman"/>
          <w:sz w:val="28"/>
          <w:szCs w:val="28"/>
          <w:lang w:val="uk-UA"/>
        </w:rPr>
      </w:pPr>
    </w:p>
    <w:p w14:paraId="4FF48D4B" w14:textId="73F083FA" w:rsidR="00B94913" w:rsidRDefault="00B94913" w:rsidP="00B94913">
      <w:pPr>
        <w:spacing w:after="0"/>
        <w:jc w:val="both"/>
        <w:rPr>
          <w:rFonts w:ascii="Times New Roman" w:hAnsi="Times New Roman" w:cs="Times New Roman"/>
          <w:b/>
          <w:bCs/>
          <w:sz w:val="28"/>
          <w:szCs w:val="28"/>
          <w:lang w:val="uk-UA"/>
        </w:rPr>
      </w:pPr>
      <w:r w:rsidRPr="00B94913">
        <w:rPr>
          <w:rFonts w:ascii="Times New Roman" w:hAnsi="Times New Roman" w:cs="Times New Roman"/>
          <w:b/>
          <w:bCs/>
          <w:sz w:val="28"/>
          <w:szCs w:val="28"/>
          <w:lang w:val="uk-UA"/>
        </w:rPr>
        <w:t>Загальні положення</w:t>
      </w:r>
    </w:p>
    <w:p w14:paraId="6D04125E" w14:textId="77777777" w:rsidR="00B94913" w:rsidRPr="00B94913" w:rsidRDefault="00B94913" w:rsidP="00B94913">
      <w:pPr>
        <w:spacing w:after="0"/>
        <w:jc w:val="both"/>
        <w:rPr>
          <w:rFonts w:ascii="Times New Roman" w:hAnsi="Times New Roman" w:cs="Times New Roman"/>
          <w:b/>
          <w:bCs/>
          <w:sz w:val="28"/>
          <w:szCs w:val="28"/>
          <w:lang w:val="uk-UA"/>
        </w:rPr>
      </w:pPr>
    </w:p>
    <w:p w14:paraId="73DD6955"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1. Цей Порядок розроблено на виконання Закону України «Про доступ до публічної інформації» та з метою систематизації роботи із запитувачами інформації в частині їх доступу до публічної інформації, розпорядником якої  є департамент соціального захисту та гідності виконавчого комітету Вараської міської ради (далі – Департамент).</w:t>
      </w:r>
    </w:p>
    <w:p w14:paraId="101EE216"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2. Публічна інформація, розпорядником якої є Департамент – це відображена та задокументована будь-якими засобами та на будь-яких носіях інформація, що була отримана або створена в процесі виконання департаментом своїх обов’язків, передбачених чинним законодавством, або яка знаходиться у Департаменті відповідно до повноважень.</w:t>
      </w:r>
    </w:p>
    <w:p w14:paraId="0BD41161"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3. Запитувачами публічної інформації відповідно до Закону є фізичні, юридичні особи та об'єднання громадян без статусу юридичної особи, крім суб'єктів владних повноважень при здійсненні ними своїх функцій.</w:t>
      </w:r>
    </w:p>
    <w:p w14:paraId="61AB703B"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4. Відносини у сфері звернень громадян регулюються Законом України «Про звернення громадян».</w:t>
      </w:r>
    </w:p>
    <w:p w14:paraId="08FD77E8"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5. Запити щодо надання публічної інформації можуть бути подані  до Департаменту в усній формі, в письмовій формі, телефоном, електронною поштою за вибором запитувача.</w:t>
      </w:r>
    </w:p>
    <w:p w14:paraId="7EEDA50B"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 xml:space="preserve">6. У разі подання запиту до Департаменту інформація надається згідно з положеннями цього Порядку. </w:t>
      </w:r>
    </w:p>
    <w:p w14:paraId="7DE185D0"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7. Письмові запити щодо надання публічної інформації та запити, що надсилаються електронною поштою або факсом, складаються у довільній формі, але обов’язково мають містити: прізвище, ім'я, по батькові (найменування - для юридичної особи) запитувача, поштову адресу або адресу електронної пошти, а також номер засобу зв’язку, якщо такий є; загальний опис інформації або вид, назву, реквізити чи зміст документа, щодо якого зроблено запит, якщо запитувачу це відомо; підпис і дату за умови подання запиту в письмовій формі.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w:t>
      </w:r>
    </w:p>
    <w:p w14:paraId="4FD76F47"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 xml:space="preserve">8. Відсутність у запиті або наявність у неповному обсязі інформації про запитувача, зазначеної у пункті 7 цього Порядку, відповідно до Закону України «Про доступ до </w:t>
      </w:r>
      <w:r w:rsidRPr="00B94913">
        <w:rPr>
          <w:rFonts w:ascii="Times New Roman" w:hAnsi="Times New Roman" w:cs="Times New Roman"/>
          <w:sz w:val="28"/>
          <w:szCs w:val="28"/>
          <w:lang w:val="uk-UA"/>
        </w:rPr>
        <w:lastRenderedPageBreak/>
        <w:t>публічної інформації» є підставою для відмови в задоволенні запиту, про що запитувачу письмово повідомляється у встановлений зазначеним Законом термін.</w:t>
      </w:r>
    </w:p>
    <w:p w14:paraId="16D4D43B"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9. 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 які можна отримати у відповідальної особи.</w:t>
      </w:r>
    </w:p>
    <w:p w14:paraId="7DDEA250"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10. У разі надходження запиту на отримання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статися і загрожують безпеці громадян, відповідь має бути надана не пізніше 48 годин з дня його отримання.</w:t>
      </w:r>
    </w:p>
    <w:p w14:paraId="41C31459" w14:textId="5041866D" w:rsidR="00B94913" w:rsidRDefault="00B94913" w:rsidP="00B94913">
      <w:pPr>
        <w:spacing w:after="0"/>
        <w:jc w:val="both"/>
        <w:rPr>
          <w:rFonts w:ascii="Times New Roman" w:hAnsi="Times New Roman" w:cs="Times New Roman"/>
          <w:sz w:val="28"/>
          <w:szCs w:val="28"/>
          <w:lang w:val="uk-UA"/>
        </w:rPr>
      </w:pPr>
    </w:p>
    <w:p w14:paraId="3728E893" w14:textId="26BBA73E" w:rsidR="00B94913" w:rsidRPr="00B94913" w:rsidRDefault="00B94913" w:rsidP="00B94913">
      <w:pPr>
        <w:spacing w:after="0"/>
        <w:jc w:val="both"/>
        <w:rPr>
          <w:rFonts w:ascii="Times New Roman" w:hAnsi="Times New Roman" w:cs="Times New Roman"/>
          <w:b/>
          <w:bCs/>
          <w:sz w:val="28"/>
          <w:szCs w:val="28"/>
          <w:lang w:val="uk-UA"/>
        </w:rPr>
      </w:pPr>
      <w:r w:rsidRPr="00B94913">
        <w:rPr>
          <w:rFonts w:ascii="Times New Roman" w:hAnsi="Times New Roman" w:cs="Times New Roman"/>
          <w:b/>
          <w:bCs/>
          <w:sz w:val="28"/>
          <w:szCs w:val="28"/>
          <w:lang w:val="uk-UA"/>
        </w:rPr>
        <w:t>Процес отримання запитів щодо надання публічної інформації</w:t>
      </w:r>
    </w:p>
    <w:p w14:paraId="080BB118" w14:textId="77777777" w:rsidR="00B94913" w:rsidRPr="00B94913" w:rsidRDefault="00B94913" w:rsidP="00B94913">
      <w:pPr>
        <w:spacing w:after="0"/>
        <w:jc w:val="both"/>
        <w:rPr>
          <w:rFonts w:ascii="Times New Roman" w:hAnsi="Times New Roman" w:cs="Times New Roman"/>
          <w:b/>
          <w:bCs/>
          <w:sz w:val="28"/>
          <w:szCs w:val="28"/>
          <w:lang w:val="uk-UA"/>
        </w:rPr>
      </w:pPr>
    </w:p>
    <w:p w14:paraId="376F128A"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11. Запити щодо надання публічної інформації приймаються Департаментом у робочі дні протягом робочого часу (з понеділка по четвер – з 08.00 до 17.00, у п’ятницю – з 08.00 до 15.45). Запити щодо надання публічної інформації у телефонному режимі, у письмовій чи усній формі, що подаються особисто в адміністративному будинку, в якому знаходиться Департамент не приймаються протягом обідньої перерви (з 13.00 до 14.00).</w:t>
      </w:r>
    </w:p>
    <w:p w14:paraId="3B270862"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Запит на інформацію може бути поданий:</w:t>
      </w:r>
    </w:p>
    <w:p w14:paraId="63795FAE"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 на поштову адресу: 34403, Рівненська обл., Вараський р-н, м.Вараш, майдан Незалежності, буд.1, Департамент соціального захисту та гідності виконавчого комітету Вараської міської ради;</w:t>
      </w:r>
    </w:p>
    <w:p w14:paraId="5A0E0382" w14:textId="11453B44" w:rsid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 xml:space="preserve">– на електронну адресу: </w:t>
      </w:r>
      <w:hyperlink r:id="rId6" w:history="1">
        <w:r w:rsidR="002009E8" w:rsidRPr="00A81E91">
          <w:rPr>
            <w:rStyle w:val="a4"/>
            <w:rFonts w:ascii="Times New Roman" w:hAnsi="Times New Roman" w:cs="Times New Roman"/>
            <w:sz w:val="28"/>
            <w:szCs w:val="28"/>
            <w:lang w:val="uk-UA"/>
          </w:rPr>
          <w:t>dszh@varashmtg.gov.ua</w:t>
        </w:r>
      </w:hyperlink>
      <w:r w:rsidR="002009E8">
        <w:rPr>
          <w:rFonts w:ascii="Times New Roman" w:hAnsi="Times New Roman" w:cs="Times New Roman"/>
          <w:sz w:val="28"/>
          <w:szCs w:val="28"/>
          <w:lang w:val="uk-UA"/>
        </w:rPr>
        <w:t>;</w:t>
      </w:r>
    </w:p>
    <w:p w14:paraId="56B12A1A" w14:textId="785353E4" w:rsidR="002009E8" w:rsidRDefault="002009E8" w:rsidP="00B949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009E8">
        <w:rPr>
          <w:rFonts w:ascii="Times New Roman" w:hAnsi="Times New Roman" w:cs="Times New Roman"/>
          <w:sz w:val="28"/>
          <w:szCs w:val="28"/>
          <w:lang w:val="uk-UA"/>
        </w:rPr>
        <w:t>за телефоном (03636)23295</w:t>
      </w:r>
      <w:r>
        <w:rPr>
          <w:rFonts w:ascii="Times New Roman" w:hAnsi="Times New Roman" w:cs="Times New Roman"/>
          <w:sz w:val="28"/>
          <w:szCs w:val="28"/>
          <w:lang w:val="uk-UA"/>
        </w:rPr>
        <w:t>.</w:t>
      </w:r>
    </w:p>
    <w:p w14:paraId="4CB0A5A1" w14:textId="77777777" w:rsidR="002009E8" w:rsidRPr="00B94913" w:rsidRDefault="002009E8" w:rsidP="00B94913">
      <w:pPr>
        <w:spacing w:after="0"/>
        <w:jc w:val="both"/>
        <w:rPr>
          <w:rFonts w:ascii="Times New Roman" w:hAnsi="Times New Roman" w:cs="Times New Roman"/>
          <w:sz w:val="28"/>
          <w:szCs w:val="28"/>
          <w:lang w:val="uk-UA"/>
        </w:rPr>
      </w:pPr>
    </w:p>
    <w:p w14:paraId="66A97AC0"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12. Письмові запити щодо надання публічної інформації, надіслані поштою, отримані за допомогою електронної пошти, телефоном, подані в усній формі, які адресовані Департаменту реєструються відповідальним працівником в залежності від статусу запитувача (фізична або юридична особа).</w:t>
      </w:r>
    </w:p>
    <w:p w14:paraId="0ED70081"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13. Запити на отримання публічної інформації, подані в усній формі та телефоном оформляються відповідальною особою за формою запиту щодо надання інформації, що додається, із зазначенням усіх реквізитів запиту, передбачених у пункті 5 цього Порядку, дати та часу прийняття запиту.</w:t>
      </w:r>
    </w:p>
    <w:p w14:paraId="693B05CA"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14. Запити на отримання інформації, які надійшли електронною поштою, оформляються і реєструються як запити, що надійшли поштою.</w:t>
      </w:r>
    </w:p>
    <w:p w14:paraId="185A07AD"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 xml:space="preserve">15. У разі якщо запит містить суперечливі положення, які не дозволяють однозначно ідентифікувати запит як такий, що підпадає під дію Закону України «Про доступ до публічної інформації», на будь-якій стадії приймання  та реєстрації  такого запиту залучається завідувач сектору, юрисконсульт сектору «Юридичний» </w:t>
      </w:r>
      <w:r w:rsidRPr="00B94913">
        <w:rPr>
          <w:rFonts w:ascii="Times New Roman" w:hAnsi="Times New Roman" w:cs="Times New Roman"/>
          <w:sz w:val="28"/>
          <w:szCs w:val="28"/>
          <w:lang w:val="uk-UA"/>
        </w:rPr>
        <w:lastRenderedPageBreak/>
        <w:t xml:space="preserve">відділу «Центр надання адміністративних послуг» департаменту з метою надання правової допомоги в ідентифікації документа. </w:t>
      </w:r>
    </w:p>
    <w:p w14:paraId="50E543E6" w14:textId="77777777" w:rsidR="00B94913" w:rsidRPr="00B94913" w:rsidRDefault="00B94913" w:rsidP="00B94913">
      <w:pPr>
        <w:spacing w:after="0"/>
        <w:jc w:val="both"/>
        <w:rPr>
          <w:rFonts w:ascii="Times New Roman" w:hAnsi="Times New Roman" w:cs="Times New Roman"/>
          <w:sz w:val="28"/>
          <w:szCs w:val="28"/>
          <w:lang w:val="uk-UA"/>
        </w:rPr>
      </w:pPr>
    </w:p>
    <w:p w14:paraId="066AB669" w14:textId="4395A8B4" w:rsidR="00B94913" w:rsidRPr="00B94913" w:rsidRDefault="00B94913" w:rsidP="00B94913">
      <w:pPr>
        <w:spacing w:after="0"/>
        <w:jc w:val="both"/>
        <w:rPr>
          <w:rFonts w:ascii="Times New Roman" w:hAnsi="Times New Roman" w:cs="Times New Roman"/>
          <w:b/>
          <w:bCs/>
          <w:sz w:val="28"/>
          <w:szCs w:val="28"/>
          <w:lang w:val="uk-UA"/>
        </w:rPr>
      </w:pPr>
      <w:r w:rsidRPr="00B94913">
        <w:rPr>
          <w:rFonts w:ascii="Times New Roman" w:hAnsi="Times New Roman" w:cs="Times New Roman"/>
          <w:b/>
          <w:bCs/>
          <w:sz w:val="28"/>
          <w:szCs w:val="28"/>
          <w:lang w:val="uk-UA"/>
        </w:rPr>
        <w:t>Процес реєстрації та обліку запитів щодо надання публічної інформації</w:t>
      </w:r>
    </w:p>
    <w:p w14:paraId="5F75EA10" w14:textId="77777777" w:rsidR="00B94913" w:rsidRPr="00B94913" w:rsidRDefault="00B94913" w:rsidP="00B94913">
      <w:pPr>
        <w:spacing w:after="0"/>
        <w:jc w:val="both"/>
        <w:rPr>
          <w:rFonts w:ascii="Times New Roman" w:hAnsi="Times New Roman" w:cs="Times New Roman"/>
          <w:sz w:val="28"/>
          <w:szCs w:val="28"/>
          <w:lang w:val="uk-UA"/>
        </w:rPr>
      </w:pPr>
    </w:p>
    <w:p w14:paraId="46E4842E"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16. Реєстрації підлягають усі отримані запити щодо надання публічної інформації. Відсутність повної інформації про запитувача, зазначеної  у пункті  7 цього Порядку, чи інша невідповідність запиту вимогам  пункту 7 цього Порядку не є підставою для відмови у реєстрації такого запиту.</w:t>
      </w:r>
    </w:p>
    <w:p w14:paraId="47AFAEBA"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17. Запити щодо надання публічної інформації отримують реєстраційну дату надходження до Департаменту фактичного дня надходження. Запити щодо надання публічної інформації, які надійшли після закінчення робочого часу, отримують реєстраційну дату надходження до Департаменту наступного робочого дня за фактичним днем надходження.</w:t>
      </w:r>
    </w:p>
    <w:p w14:paraId="39CF037E"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18. На прохання запитувача, який особисто подав запит щодо надання публічної інформації в Департаменті відповідальна особа проставляє відмітку про отримання на другому примірнику запиту, який запитувач залишає собі, або на копії.</w:t>
      </w:r>
    </w:p>
    <w:p w14:paraId="55C5BE28"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19. Реєстрація та облік запитів щодо надання публічної інформації, які адресовані Департаменту здійснюються в СЕД «ДОКПРОФ».</w:t>
      </w:r>
    </w:p>
    <w:p w14:paraId="1E1CE604"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Реєстрація полягає у створенні запису облікових даних про запит та оформлення реєстраційно-моніторингової картки в електронній формі у СЕД департаменту із зазначенням обов’язкових реквізитів, за допомогою яких фіксується факт одержання запиту шляхом проставлення на ньому реєстраційного індексу з подальшим внесенням до реєстраційно-моніторингової картки необхідних відомостей.</w:t>
      </w:r>
    </w:p>
    <w:p w14:paraId="55B0E6FE"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Реєстраційно-моніторингова картка електронного документа створюється системою електронного документообігу (веб-модулем системи взаємодії) в електронній формі.</w:t>
      </w:r>
    </w:p>
    <w:p w14:paraId="7E9A794F"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20. Запити на паперових носіях та відповіді, які надано запитувачу, формуються у справи та зберігаються у відповідальної особи.</w:t>
      </w:r>
    </w:p>
    <w:p w14:paraId="072CC024"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На запиті, що надійшов у паперовій формі, після реєстрації шляхом друку наноситься його штрих-код, присвоєний СЕД департаменту, та створюється фотокопія, яку відповідальний працівник вносить до реєстраційно-моніторингової картки.</w:t>
      </w:r>
    </w:p>
    <w:p w14:paraId="5AD3E30B"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Термінові запити з терміном розгляду 48 годин передаються на розгляд негайно після накладення резолюції.</w:t>
      </w:r>
    </w:p>
    <w:p w14:paraId="280799EE" w14:textId="77777777" w:rsidR="00B94913" w:rsidRDefault="00B94913" w:rsidP="00B94913">
      <w:pPr>
        <w:spacing w:after="0"/>
        <w:jc w:val="both"/>
        <w:rPr>
          <w:rFonts w:ascii="Times New Roman" w:hAnsi="Times New Roman" w:cs="Times New Roman"/>
          <w:sz w:val="28"/>
          <w:szCs w:val="28"/>
          <w:lang w:val="uk-UA"/>
        </w:rPr>
      </w:pPr>
    </w:p>
    <w:p w14:paraId="05FC92E4" w14:textId="77777777" w:rsidR="007743D1" w:rsidRPr="00B94913" w:rsidRDefault="007743D1" w:rsidP="00B94913">
      <w:pPr>
        <w:spacing w:after="0"/>
        <w:jc w:val="both"/>
        <w:rPr>
          <w:rFonts w:ascii="Times New Roman" w:hAnsi="Times New Roman" w:cs="Times New Roman"/>
          <w:sz w:val="28"/>
          <w:szCs w:val="28"/>
          <w:lang w:val="uk-UA"/>
        </w:rPr>
      </w:pPr>
    </w:p>
    <w:p w14:paraId="337E530F" w14:textId="46A8FE1A" w:rsidR="00B94913" w:rsidRPr="00B94913" w:rsidRDefault="00B94913" w:rsidP="00B94913">
      <w:pPr>
        <w:spacing w:after="0"/>
        <w:jc w:val="both"/>
        <w:rPr>
          <w:rFonts w:ascii="Times New Roman" w:hAnsi="Times New Roman" w:cs="Times New Roman"/>
          <w:b/>
          <w:bCs/>
          <w:sz w:val="28"/>
          <w:szCs w:val="28"/>
          <w:lang w:val="uk-UA"/>
        </w:rPr>
      </w:pPr>
      <w:r w:rsidRPr="00B94913">
        <w:rPr>
          <w:rFonts w:ascii="Times New Roman" w:hAnsi="Times New Roman" w:cs="Times New Roman"/>
          <w:b/>
          <w:bCs/>
          <w:sz w:val="28"/>
          <w:szCs w:val="28"/>
          <w:lang w:val="uk-UA"/>
        </w:rPr>
        <w:t>Процес розгляду запитів щодо надання публічної інформації</w:t>
      </w:r>
    </w:p>
    <w:p w14:paraId="5C28FF97" w14:textId="77777777" w:rsidR="00B94913" w:rsidRPr="00B94913" w:rsidRDefault="00B94913" w:rsidP="00B94913">
      <w:pPr>
        <w:spacing w:after="0"/>
        <w:jc w:val="both"/>
        <w:rPr>
          <w:rFonts w:ascii="Times New Roman" w:hAnsi="Times New Roman" w:cs="Times New Roman"/>
          <w:sz w:val="28"/>
          <w:szCs w:val="28"/>
          <w:lang w:val="uk-UA"/>
        </w:rPr>
      </w:pPr>
    </w:p>
    <w:p w14:paraId="104542C4"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lastRenderedPageBreak/>
        <w:t xml:space="preserve">21. Первинний розгляд запитів щодо надання публічної інформації, які адресовані Департаменту здійснює директор департаменту. </w:t>
      </w:r>
    </w:p>
    <w:p w14:paraId="4C1F0449"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22. Запит автоматично передається на розгляд через систему електронного документообігу одній чи декільком посадовим особам, які визначені виконавцями (співвиконавцями).</w:t>
      </w:r>
    </w:p>
    <w:p w14:paraId="5CF44F5E"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Для забезпечення своєчасного виконання документів користувачі СЕД «ДОКПРОФ» зобов’язані протягом робочого часу перевіряти надходження документів.</w:t>
      </w:r>
    </w:p>
    <w:p w14:paraId="2395A3BD"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Відповідальність за виконання документа несуть особи, зазначені в розпорядчому документі, резолюції керівництва.</w:t>
      </w:r>
    </w:p>
    <w:p w14:paraId="3EB7544A"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23. Головний (перший, виділений червоним кольором) виконавець несе відповідальність за виконання документу, організовує роботу співвиконавців, зокрема визначає строки подання ними пропозицій, порядок погодження тощо.</w:t>
      </w:r>
    </w:p>
    <w:p w14:paraId="1A29716D"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14:paraId="42F13492"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24. Виконання документа передбачає збирання та опрацювання необхідної інформації, підготовку проєкту відповіді на документ чи нового документа, його оформлення, погодження, подання для підписання (затвердження) відповідному керівнику.</w:t>
      </w:r>
    </w:p>
    <w:p w14:paraId="3A7A93F0"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25. Перед поданням проєкту документа на підпис відповідному керівнику головний виконавець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14:paraId="0B8A424C"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26. Документ подається на підпис разом з документами, на виконання чи на підставі яких його складено.</w:t>
      </w:r>
    </w:p>
    <w:p w14:paraId="521E047F"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 xml:space="preserve">27. У разі, коли запит стосується надання великого обсягу інформації або потребує пошуку інформації серед значної кількості даних, термін його розгляду може бути обґрунтовано продовжено до 20 робочих днів.             </w:t>
      </w:r>
    </w:p>
    <w:p w14:paraId="649F6064"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28. У разі продовження терміну розгляду запиту відповідний відділ Департаменту, на розгляді якого знаходиться запит, не пізніше терміну, зазначеного як термін виконання запиту, готує службову записку та проєкт листа на адресу запитувача про продовження терміну розгляду запиту з обґрунтуванням причин продовження.</w:t>
      </w:r>
    </w:p>
    <w:p w14:paraId="5141B784" w14:textId="77777777" w:rsidR="00B94913" w:rsidRPr="00B9491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29. Керівники структурних підрозділів Департаменту несуть персональну відповідальність за організацію розгляду запитів щодо надання публічної інформації згідно з резолюцією та дотримання термінів їх розгляду, а також за зміст підготовлених структурним підрозділом проектів відповідей.</w:t>
      </w:r>
    </w:p>
    <w:p w14:paraId="033DA16F" w14:textId="612A1EF7" w:rsidR="002402E3" w:rsidRDefault="00B94913" w:rsidP="00B94913">
      <w:pPr>
        <w:spacing w:after="0"/>
        <w:jc w:val="both"/>
        <w:rPr>
          <w:rFonts w:ascii="Times New Roman" w:hAnsi="Times New Roman" w:cs="Times New Roman"/>
          <w:sz w:val="28"/>
          <w:szCs w:val="28"/>
          <w:lang w:val="uk-UA"/>
        </w:rPr>
      </w:pPr>
      <w:r w:rsidRPr="00B94913">
        <w:rPr>
          <w:rFonts w:ascii="Times New Roman" w:hAnsi="Times New Roman" w:cs="Times New Roman"/>
          <w:sz w:val="28"/>
          <w:szCs w:val="28"/>
          <w:lang w:val="uk-UA"/>
        </w:rPr>
        <w:t>30. Після підписання директором департаменту та реєстрації, відповідь на запит із додатками підлягає невідкладному надсиланню запитувачу.</w:t>
      </w:r>
    </w:p>
    <w:p w14:paraId="19167C5D" w14:textId="01F01EF5" w:rsidR="002402E3" w:rsidRPr="002402E3" w:rsidRDefault="002402E3" w:rsidP="002402E3">
      <w:pPr>
        <w:spacing w:after="0"/>
        <w:jc w:val="center"/>
        <w:rPr>
          <w:rFonts w:ascii="Times New Roman" w:hAnsi="Times New Roman" w:cs="Times New Roman"/>
          <w:b/>
          <w:bCs/>
          <w:sz w:val="28"/>
          <w:szCs w:val="28"/>
          <w:lang w:val="uk-UA"/>
        </w:rPr>
      </w:pPr>
      <w:bookmarkStart w:id="2" w:name="forma2"/>
      <w:r w:rsidRPr="002402E3">
        <w:rPr>
          <w:rFonts w:ascii="Times New Roman" w:hAnsi="Times New Roman" w:cs="Times New Roman"/>
          <w:b/>
          <w:bCs/>
          <w:sz w:val="28"/>
          <w:szCs w:val="28"/>
          <w:lang w:val="uk-UA"/>
        </w:rPr>
        <w:lastRenderedPageBreak/>
        <w:t>Форма для подання запиту на отримання публічної інформації</w:t>
      </w:r>
    </w:p>
    <w:p w14:paraId="0EADC0F3" w14:textId="77777777" w:rsidR="002402E3" w:rsidRPr="002402E3" w:rsidRDefault="002402E3" w:rsidP="002402E3">
      <w:pPr>
        <w:spacing w:after="0"/>
        <w:jc w:val="center"/>
        <w:rPr>
          <w:rFonts w:ascii="Times New Roman" w:hAnsi="Times New Roman" w:cs="Times New Roman"/>
          <w:b/>
          <w:bCs/>
          <w:sz w:val="28"/>
          <w:szCs w:val="28"/>
          <w:lang w:val="uk-UA"/>
        </w:rPr>
      </w:pPr>
      <w:r w:rsidRPr="002402E3">
        <w:rPr>
          <w:rFonts w:ascii="Times New Roman" w:hAnsi="Times New Roman" w:cs="Times New Roman"/>
          <w:b/>
          <w:bCs/>
          <w:sz w:val="28"/>
          <w:szCs w:val="28"/>
          <w:lang w:val="uk-UA"/>
        </w:rPr>
        <w:t>від фізичної особи в письмовому вигляді</w:t>
      </w:r>
    </w:p>
    <w:bookmarkEnd w:id="2"/>
    <w:p w14:paraId="3ACFD07E"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sz w:val="28"/>
          <w:szCs w:val="28"/>
          <w:lang w:val="uk-UA"/>
        </w:rPr>
        <w:t xml:space="preserve">  </w:t>
      </w:r>
    </w:p>
    <w:tbl>
      <w:tblPr>
        <w:tblW w:w="4962"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6"/>
        <w:gridCol w:w="6370"/>
      </w:tblGrid>
      <w:tr w:rsidR="002402E3" w:rsidRPr="002402E3" w14:paraId="2481EE85" w14:textId="77777777" w:rsidTr="0012505D">
        <w:trPr>
          <w:tblCellSpacing w:w="22" w:type="dxa"/>
        </w:trPr>
        <w:tc>
          <w:tcPr>
            <w:tcW w:w="4954" w:type="pct"/>
            <w:gridSpan w:val="2"/>
            <w:tcBorders>
              <w:top w:val="nil"/>
              <w:left w:val="nil"/>
              <w:bottom w:val="nil"/>
              <w:right w:val="nil"/>
            </w:tcBorders>
            <w:hideMark/>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49"/>
              <w:gridCol w:w="4849"/>
            </w:tblGrid>
            <w:tr w:rsidR="002402E3" w:rsidRPr="002402E3" w14:paraId="6BCAE47A" w14:textId="77777777" w:rsidTr="0012505D">
              <w:trPr>
                <w:tblCellSpacing w:w="22" w:type="dxa"/>
              </w:trPr>
              <w:tc>
                <w:tcPr>
                  <w:tcW w:w="2500" w:type="pct"/>
                  <w:hideMark/>
                </w:tcPr>
                <w:p w14:paraId="517E3DAD" w14:textId="77777777" w:rsidR="002402E3" w:rsidRPr="002402E3" w:rsidRDefault="002402E3" w:rsidP="002402E3">
                  <w:pPr>
                    <w:spacing w:after="0"/>
                    <w:jc w:val="both"/>
                    <w:rPr>
                      <w:rFonts w:ascii="Times New Roman" w:hAnsi="Times New Roman" w:cs="Times New Roman"/>
                      <w:sz w:val="28"/>
                      <w:szCs w:val="28"/>
                      <w:lang w:val="uk-UA"/>
                    </w:rPr>
                  </w:pPr>
                </w:p>
              </w:tc>
              <w:tc>
                <w:tcPr>
                  <w:tcW w:w="2500" w:type="pct"/>
                  <w:hideMark/>
                </w:tcPr>
                <w:p w14:paraId="7310EFC2" w14:textId="77777777" w:rsidR="002402E3" w:rsidRPr="002402E3" w:rsidRDefault="002402E3" w:rsidP="002402E3">
                  <w:pPr>
                    <w:spacing w:after="0"/>
                    <w:jc w:val="both"/>
                    <w:rPr>
                      <w:rFonts w:ascii="Times New Roman" w:hAnsi="Times New Roman" w:cs="Times New Roman"/>
                      <w:sz w:val="28"/>
                      <w:szCs w:val="28"/>
                      <w:lang w:val="uk-UA"/>
                    </w:rPr>
                  </w:pPr>
                </w:p>
              </w:tc>
            </w:tr>
          </w:tbl>
          <w:p w14:paraId="61AC1806" w14:textId="77777777" w:rsidR="002402E3" w:rsidRPr="002402E3" w:rsidRDefault="002402E3" w:rsidP="002402E3">
            <w:pPr>
              <w:spacing w:after="0"/>
              <w:jc w:val="both"/>
              <w:rPr>
                <w:rFonts w:ascii="Times New Roman" w:hAnsi="Times New Roman" w:cs="Times New Roman"/>
                <w:b/>
                <w:bCs/>
                <w:sz w:val="28"/>
                <w:szCs w:val="28"/>
                <w:lang w:val="uk-UA"/>
              </w:rPr>
            </w:pPr>
            <w:r w:rsidRPr="002402E3">
              <w:rPr>
                <w:rFonts w:ascii="Times New Roman" w:hAnsi="Times New Roman" w:cs="Times New Roman"/>
                <w:b/>
                <w:bCs/>
                <w:sz w:val="28"/>
                <w:szCs w:val="28"/>
                <w:lang w:val="uk-UA"/>
              </w:rPr>
              <w:t>ЗАПИТ</w:t>
            </w:r>
            <w:r w:rsidRPr="002402E3">
              <w:rPr>
                <w:rFonts w:ascii="Times New Roman" w:hAnsi="Times New Roman" w:cs="Times New Roman"/>
                <w:sz w:val="28"/>
                <w:szCs w:val="28"/>
                <w:lang w:val="uk-UA"/>
              </w:rPr>
              <w:br/>
            </w:r>
            <w:r w:rsidRPr="002402E3">
              <w:rPr>
                <w:rFonts w:ascii="Times New Roman" w:hAnsi="Times New Roman" w:cs="Times New Roman"/>
                <w:b/>
                <w:bCs/>
                <w:sz w:val="28"/>
                <w:szCs w:val="28"/>
                <w:lang w:val="uk-UA"/>
              </w:rPr>
              <w:t>на отримання публічної інформації</w:t>
            </w:r>
          </w:p>
          <w:p w14:paraId="22229A30" w14:textId="77777777" w:rsidR="002402E3" w:rsidRPr="002402E3" w:rsidRDefault="002402E3" w:rsidP="002402E3">
            <w:pPr>
              <w:spacing w:after="0"/>
              <w:jc w:val="both"/>
              <w:rPr>
                <w:rFonts w:ascii="Times New Roman" w:hAnsi="Times New Roman" w:cs="Times New Roman"/>
                <w:sz w:val="28"/>
                <w:szCs w:val="28"/>
                <w:lang w:val="uk-UA"/>
              </w:rPr>
            </w:pPr>
          </w:p>
        </w:tc>
      </w:tr>
      <w:tr w:rsidR="002402E3" w:rsidRPr="002402E3" w14:paraId="15F5EB0C" w14:textId="77777777" w:rsidTr="0012505D">
        <w:trPr>
          <w:tblCellSpacing w:w="22" w:type="dxa"/>
        </w:trPr>
        <w:tc>
          <w:tcPr>
            <w:tcW w:w="4954" w:type="pct"/>
            <w:gridSpan w:val="2"/>
            <w:tcBorders>
              <w:top w:val="outset" w:sz="6" w:space="0" w:color="auto"/>
              <w:left w:val="outset" w:sz="6" w:space="0" w:color="auto"/>
              <w:bottom w:val="outset" w:sz="6" w:space="0" w:color="auto"/>
              <w:right w:val="outset" w:sz="6" w:space="0" w:color="auto"/>
            </w:tcBorders>
          </w:tcPr>
          <w:p w14:paraId="27A817F2" w14:textId="77777777" w:rsidR="002402E3" w:rsidRPr="002402E3" w:rsidRDefault="002402E3" w:rsidP="002402E3">
            <w:pPr>
              <w:spacing w:after="0"/>
              <w:jc w:val="both"/>
              <w:rPr>
                <w:rFonts w:ascii="Times New Roman" w:hAnsi="Times New Roman" w:cs="Times New Roman"/>
                <w:b/>
                <w:bCs/>
                <w:sz w:val="28"/>
                <w:szCs w:val="28"/>
                <w:lang w:val="uk-UA"/>
              </w:rPr>
            </w:pPr>
            <w:r w:rsidRPr="002402E3">
              <w:rPr>
                <w:rFonts w:ascii="Times New Roman" w:hAnsi="Times New Roman" w:cs="Times New Roman"/>
                <w:b/>
                <w:bCs/>
                <w:sz w:val="28"/>
                <w:szCs w:val="28"/>
                <w:lang w:val="uk-UA"/>
              </w:rPr>
              <w:t>Розпорядник інформації</w:t>
            </w:r>
          </w:p>
          <w:p w14:paraId="76AB5828" w14:textId="77777777" w:rsidR="002402E3" w:rsidRPr="002402E3" w:rsidRDefault="002402E3" w:rsidP="002402E3">
            <w:pPr>
              <w:spacing w:after="0"/>
              <w:jc w:val="both"/>
              <w:rPr>
                <w:rFonts w:ascii="Times New Roman" w:hAnsi="Times New Roman" w:cs="Times New Roman"/>
                <w:b/>
                <w:bCs/>
                <w:sz w:val="28"/>
                <w:szCs w:val="28"/>
                <w:lang w:val="uk-UA"/>
              </w:rPr>
            </w:pPr>
          </w:p>
          <w:p w14:paraId="2661EE0B" w14:textId="77777777" w:rsidR="002402E3" w:rsidRPr="002402E3" w:rsidRDefault="002402E3" w:rsidP="002402E3">
            <w:pPr>
              <w:spacing w:after="0"/>
              <w:jc w:val="both"/>
              <w:rPr>
                <w:rFonts w:ascii="Times New Roman" w:hAnsi="Times New Roman" w:cs="Times New Roman"/>
                <w:b/>
                <w:bCs/>
                <w:sz w:val="28"/>
                <w:szCs w:val="28"/>
                <w:lang w:val="uk-UA"/>
              </w:rPr>
            </w:pPr>
          </w:p>
        </w:tc>
      </w:tr>
      <w:tr w:rsidR="002402E3" w:rsidRPr="002402E3" w14:paraId="7F51F745" w14:textId="77777777" w:rsidTr="0012505D">
        <w:trPr>
          <w:tblCellSpacing w:w="22" w:type="dxa"/>
        </w:trPr>
        <w:tc>
          <w:tcPr>
            <w:tcW w:w="1739" w:type="pct"/>
            <w:tcBorders>
              <w:top w:val="outset" w:sz="6" w:space="0" w:color="auto"/>
              <w:left w:val="outset" w:sz="6" w:space="0" w:color="auto"/>
              <w:bottom w:val="outset" w:sz="6" w:space="0" w:color="auto"/>
              <w:right w:val="outset" w:sz="6" w:space="0" w:color="auto"/>
            </w:tcBorders>
            <w:hideMark/>
          </w:tcPr>
          <w:p w14:paraId="1646F70A" w14:textId="77777777" w:rsidR="002402E3" w:rsidRPr="002402E3" w:rsidRDefault="002402E3" w:rsidP="002402E3">
            <w:pPr>
              <w:spacing w:after="0"/>
              <w:jc w:val="both"/>
              <w:rPr>
                <w:rFonts w:ascii="Times New Roman" w:hAnsi="Times New Roman" w:cs="Times New Roman"/>
                <w:b/>
                <w:bCs/>
                <w:sz w:val="28"/>
                <w:szCs w:val="28"/>
                <w:lang w:val="uk-UA"/>
              </w:rPr>
            </w:pPr>
            <w:r w:rsidRPr="002402E3">
              <w:rPr>
                <w:rFonts w:ascii="Times New Roman" w:hAnsi="Times New Roman" w:cs="Times New Roman"/>
                <w:b/>
                <w:bCs/>
                <w:sz w:val="28"/>
                <w:szCs w:val="28"/>
                <w:lang w:val="uk-UA"/>
              </w:rPr>
              <w:t xml:space="preserve">Прізвище, ім'я та по батькові, поштова адреса, </w:t>
            </w:r>
          </w:p>
          <w:p w14:paraId="3B7FFFA4"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b/>
                <w:bCs/>
                <w:sz w:val="28"/>
                <w:szCs w:val="28"/>
                <w:lang w:val="uk-UA"/>
              </w:rPr>
              <w:t>адреса електронної пошти, номер телефону запитувача  </w:t>
            </w:r>
            <w:r w:rsidRPr="002402E3">
              <w:rPr>
                <w:rFonts w:ascii="Times New Roman" w:hAnsi="Times New Roman" w:cs="Times New Roman"/>
                <w:sz w:val="28"/>
                <w:szCs w:val="28"/>
                <w:lang w:val="uk-UA"/>
              </w:rPr>
              <w:t> </w:t>
            </w:r>
          </w:p>
        </w:tc>
        <w:tc>
          <w:tcPr>
            <w:tcW w:w="3192" w:type="pct"/>
            <w:tcBorders>
              <w:top w:val="outset" w:sz="6" w:space="0" w:color="auto"/>
              <w:left w:val="outset" w:sz="6" w:space="0" w:color="auto"/>
              <w:bottom w:val="outset" w:sz="6" w:space="0" w:color="auto"/>
              <w:right w:val="outset" w:sz="6" w:space="0" w:color="auto"/>
            </w:tcBorders>
            <w:hideMark/>
          </w:tcPr>
          <w:p w14:paraId="387F1B95"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sz w:val="28"/>
                <w:szCs w:val="28"/>
                <w:lang w:val="uk-UA"/>
              </w:rPr>
              <w:t>  </w:t>
            </w:r>
          </w:p>
        </w:tc>
      </w:tr>
      <w:tr w:rsidR="002402E3" w:rsidRPr="002402E3" w14:paraId="062EDCC7" w14:textId="77777777" w:rsidTr="0012505D">
        <w:trPr>
          <w:tblCellSpacing w:w="22" w:type="dxa"/>
        </w:trPr>
        <w:tc>
          <w:tcPr>
            <w:tcW w:w="1739" w:type="pct"/>
            <w:tcBorders>
              <w:top w:val="outset" w:sz="6" w:space="0" w:color="auto"/>
              <w:left w:val="outset" w:sz="6" w:space="0" w:color="auto"/>
              <w:bottom w:val="outset" w:sz="6" w:space="0" w:color="auto"/>
              <w:right w:val="outset" w:sz="6" w:space="0" w:color="auto"/>
            </w:tcBorders>
            <w:hideMark/>
          </w:tcPr>
          <w:p w14:paraId="06881199"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b/>
                <w:bCs/>
                <w:sz w:val="28"/>
                <w:szCs w:val="28"/>
                <w:lang w:val="uk-UA"/>
              </w:rPr>
              <w:t>Вид, назва, реквізити, зміст документа, що запитується  </w:t>
            </w:r>
          </w:p>
        </w:tc>
        <w:tc>
          <w:tcPr>
            <w:tcW w:w="3192" w:type="pct"/>
            <w:tcBorders>
              <w:top w:val="outset" w:sz="6" w:space="0" w:color="auto"/>
              <w:left w:val="outset" w:sz="6" w:space="0" w:color="auto"/>
              <w:bottom w:val="outset" w:sz="6" w:space="0" w:color="auto"/>
              <w:right w:val="outset" w:sz="6" w:space="0" w:color="auto"/>
            </w:tcBorders>
            <w:hideMark/>
          </w:tcPr>
          <w:p w14:paraId="2D17D40E"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sz w:val="28"/>
                <w:szCs w:val="28"/>
                <w:lang w:val="uk-UA"/>
              </w:rPr>
              <w:t>  </w:t>
            </w:r>
          </w:p>
        </w:tc>
      </w:tr>
      <w:tr w:rsidR="002402E3" w:rsidRPr="002402E3" w14:paraId="484EDF77" w14:textId="77777777" w:rsidTr="0012505D">
        <w:trPr>
          <w:tblCellSpacing w:w="22" w:type="dxa"/>
        </w:trPr>
        <w:tc>
          <w:tcPr>
            <w:tcW w:w="1739" w:type="pct"/>
            <w:tcBorders>
              <w:top w:val="outset" w:sz="6" w:space="0" w:color="auto"/>
              <w:left w:val="outset" w:sz="6" w:space="0" w:color="auto"/>
              <w:bottom w:val="outset" w:sz="6" w:space="0" w:color="auto"/>
              <w:right w:val="outset" w:sz="6" w:space="0" w:color="auto"/>
            </w:tcBorders>
            <w:hideMark/>
          </w:tcPr>
          <w:p w14:paraId="4ED880E7"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b/>
                <w:bCs/>
                <w:sz w:val="28"/>
                <w:szCs w:val="28"/>
                <w:lang w:val="uk-UA"/>
              </w:rPr>
              <w:t>або</w:t>
            </w:r>
            <w:r w:rsidRPr="002402E3">
              <w:rPr>
                <w:rFonts w:ascii="Times New Roman" w:hAnsi="Times New Roman" w:cs="Times New Roman"/>
                <w:sz w:val="28"/>
                <w:szCs w:val="28"/>
                <w:lang w:val="uk-UA"/>
              </w:rPr>
              <w:t> </w:t>
            </w:r>
          </w:p>
        </w:tc>
        <w:tc>
          <w:tcPr>
            <w:tcW w:w="3192" w:type="pct"/>
            <w:tcBorders>
              <w:top w:val="outset" w:sz="6" w:space="0" w:color="auto"/>
              <w:left w:val="outset" w:sz="6" w:space="0" w:color="auto"/>
              <w:bottom w:val="outset" w:sz="6" w:space="0" w:color="auto"/>
              <w:right w:val="outset" w:sz="6" w:space="0" w:color="auto"/>
            </w:tcBorders>
            <w:hideMark/>
          </w:tcPr>
          <w:p w14:paraId="62D60A1D"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sz w:val="28"/>
                <w:szCs w:val="28"/>
                <w:lang w:val="uk-UA"/>
              </w:rPr>
              <w:t>  </w:t>
            </w:r>
          </w:p>
        </w:tc>
      </w:tr>
      <w:tr w:rsidR="002402E3" w:rsidRPr="002402E3" w14:paraId="48E0BF7C" w14:textId="77777777" w:rsidTr="0012505D">
        <w:trPr>
          <w:tblCellSpacing w:w="22" w:type="dxa"/>
        </w:trPr>
        <w:tc>
          <w:tcPr>
            <w:tcW w:w="1739" w:type="pct"/>
            <w:tcBorders>
              <w:top w:val="outset" w:sz="6" w:space="0" w:color="auto"/>
              <w:left w:val="outset" w:sz="6" w:space="0" w:color="auto"/>
              <w:bottom w:val="outset" w:sz="6" w:space="0" w:color="auto"/>
              <w:right w:val="outset" w:sz="6" w:space="0" w:color="auto"/>
            </w:tcBorders>
            <w:hideMark/>
          </w:tcPr>
          <w:p w14:paraId="14DFA569"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b/>
                <w:bCs/>
                <w:sz w:val="28"/>
                <w:szCs w:val="28"/>
                <w:lang w:val="uk-UA"/>
              </w:rPr>
              <w:t xml:space="preserve">Загальний опис інформації, що запитується </w:t>
            </w:r>
            <w:r w:rsidRPr="002402E3">
              <w:rPr>
                <w:rFonts w:ascii="Times New Roman" w:hAnsi="Times New Roman" w:cs="Times New Roman"/>
                <w:sz w:val="28"/>
                <w:szCs w:val="28"/>
                <w:lang w:val="uk-UA"/>
              </w:rPr>
              <w:t> </w:t>
            </w:r>
          </w:p>
        </w:tc>
        <w:tc>
          <w:tcPr>
            <w:tcW w:w="3192" w:type="pct"/>
            <w:tcBorders>
              <w:top w:val="outset" w:sz="6" w:space="0" w:color="auto"/>
              <w:left w:val="outset" w:sz="6" w:space="0" w:color="auto"/>
              <w:bottom w:val="outset" w:sz="6" w:space="0" w:color="auto"/>
              <w:right w:val="outset" w:sz="6" w:space="0" w:color="auto"/>
            </w:tcBorders>
            <w:hideMark/>
          </w:tcPr>
          <w:p w14:paraId="62D96411"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i/>
                <w:iCs/>
                <w:sz w:val="28"/>
                <w:szCs w:val="28"/>
                <w:lang w:val="uk-UA"/>
              </w:rPr>
              <w:t>(Загальний опис необхідної інформації)</w:t>
            </w:r>
            <w:r w:rsidRPr="002402E3">
              <w:rPr>
                <w:rFonts w:ascii="Times New Roman" w:hAnsi="Times New Roman" w:cs="Times New Roman"/>
                <w:sz w:val="28"/>
                <w:szCs w:val="28"/>
                <w:lang w:val="uk-UA"/>
              </w:rPr>
              <w:t> </w:t>
            </w:r>
          </w:p>
        </w:tc>
      </w:tr>
    </w:tbl>
    <w:p w14:paraId="711ED3AE" w14:textId="77777777" w:rsidR="002402E3" w:rsidRPr="002402E3" w:rsidRDefault="002402E3" w:rsidP="002402E3">
      <w:pPr>
        <w:spacing w:after="0"/>
        <w:jc w:val="both"/>
        <w:rPr>
          <w:rFonts w:ascii="Times New Roman" w:hAnsi="Times New Roman" w:cs="Times New Roman"/>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87"/>
        <w:gridCol w:w="6418"/>
      </w:tblGrid>
      <w:tr w:rsidR="002402E3" w:rsidRPr="002402E3" w14:paraId="1106F1A5" w14:textId="77777777" w:rsidTr="0012505D">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14:paraId="46ABC008" w14:textId="77777777" w:rsidR="002402E3" w:rsidRPr="002402E3" w:rsidRDefault="002402E3" w:rsidP="002402E3">
            <w:pPr>
              <w:spacing w:after="0"/>
              <w:jc w:val="both"/>
              <w:rPr>
                <w:rFonts w:ascii="Times New Roman" w:hAnsi="Times New Roman" w:cs="Times New Roman"/>
                <w:b/>
                <w:bCs/>
                <w:sz w:val="28"/>
                <w:szCs w:val="28"/>
                <w:lang w:val="uk-UA"/>
              </w:rPr>
            </w:pPr>
            <w:r w:rsidRPr="002402E3">
              <w:rPr>
                <w:rFonts w:ascii="Times New Roman" w:hAnsi="Times New Roman" w:cs="Times New Roman"/>
                <w:b/>
                <w:bCs/>
                <w:sz w:val="28"/>
                <w:szCs w:val="28"/>
                <w:lang w:val="uk-UA"/>
              </w:rPr>
              <w:t>Прошу надати відповідь у визначений законом термін.</w:t>
            </w:r>
          </w:p>
          <w:p w14:paraId="45F2DCA1"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b/>
                <w:bCs/>
                <w:sz w:val="28"/>
                <w:szCs w:val="28"/>
                <w:lang w:val="uk-UA"/>
              </w:rPr>
              <w:t>Відповідь надати:</w:t>
            </w:r>
            <w:r w:rsidRPr="002402E3">
              <w:rPr>
                <w:rFonts w:ascii="Times New Roman" w:hAnsi="Times New Roman" w:cs="Times New Roman"/>
                <w:sz w:val="28"/>
                <w:szCs w:val="28"/>
                <w:lang w:val="uk-UA"/>
              </w:rPr>
              <w:t> </w:t>
            </w:r>
          </w:p>
        </w:tc>
      </w:tr>
      <w:tr w:rsidR="002402E3" w:rsidRPr="002402E3" w14:paraId="4880A9DC" w14:textId="77777777" w:rsidTr="0012505D">
        <w:trPr>
          <w:tblCellSpacing w:w="22" w:type="dxa"/>
        </w:trPr>
        <w:tc>
          <w:tcPr>
            <w:tcW w:w="1750" w:type="pct"/>
            <w:tcBorders>
              <w:top w:val="outset" w:sz="6" w:space="0" w:color="auto"/>
              <w:left w:val="outset" w:sz="6" w:space="0" w:color="auto"/>
              <w:bottom w:val="outset" w:sz="6" w:space="0" w:color="auto"/>
              <w:right w:val="outset" w:sz="6" w:space="0" w:color="auto"/>
            </w:tcBorders>
            <w:hideMark/>
          </w:tcPr>
          <w:p w14:paraId="527102A9"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b/>
                <w:bCs/>
                <w:sz w:val="28"/>
                <w:szCs w:val="28"/>
                <w:lang w:val="uk-UA"/>
              </w:rPr>
              <w:t xml:space="preserve">Поштою </w:t>
            </w:r>
            <w:r w:rsidRPr="002402E3">
              <w:rPr>
                <w:rFonts w:ascii="Times New Roman" w:hAnsi="Times New Roman" w:cs="Times New Roman"/>
                <w:sz w:val="28"/>
                <w:szCs w:val="28"/>
                <w:lang w:val="uk-UA"/>
              </w:rPr>
              <w:t> </w:t>
            </w:r>
          </w:p>
        </w:tc>
        <w:tc>
          <w:tcPr>
            <w:tcW w:w="3250" w:type="pct"/>
            <w:tcBorders>
              <w:top w:val="outset" w:sz="6" w:space="0" w:color="auto"/>
              <w:left w:val="outset" w:sz="6" w:space="0" w:color="auto"/>
              <w:bottom w:val="outset" w:sz="6" w:space="0" w:color="auto"/>
              <w:right w:val="outset" w:sz="6" w:space="0" w:color="auto"/>
            </w:tcBorders>
            <w:hideMark/>
          </w:tcPr>
          <w:p w14:paraId="547FDE51"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i/>
                <w:iCs/>
                <w:sz w:val="28"/>
                <w:szCs w:val="28"/>
                <w:lang w:val="uk-UA"/>
              </w:rPr>
              <w:t>(Вказати поштову адресу)</w:t>
            </w:r>
            <w:r w:rsidRPr="002402E3">
              <w:rPr>
                <w:rFonts w:ascii="Times New Roman" w:hAnsi="Times New Roman" w:cs="Times New Roman"/>
                <w:sz w:val="28"/>
                <w:szCs w:val="28"/>
                <w:lang w:val="uk-UA"/>
              </w:rPr>
              <w:t> </w:t>
            </w:r>
          </w:p>
        </w:tc>
      </w:tr>
      <w:tr w:rsidR="002402E3" w:rsidRPr="002402E3" w14:paraId="23851DC6" w14:textId="77777777" w:rsidTr="0012505D">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0B012DFF"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b/>
                <w:bCs/>
                <w:sz w:val="28"/>
                <w:szCs w:val="28"/>
                <w:lang w:val="uk-UA"/>
              </w:rPr>
              <w:t xml:space="preserve">Факсом </w:t>
            </w:r>
            <w:r w:rsidRPr="002402E3">
              <w:rPr>
                <w:rFonts w:ascii="Times New Roman" w:hAnsi="Times New Roman" w:cs="Times New Roman"/>
                <w:sz w:val="28"/>
                <w:szCs w:val="28"/>
                <w:lang w:val="uk-UA"/>
              </w:rPr>
              <w:t> </w:t>
            </w:r>
          </w:p>
        </w:tc>
        <w:tc>
          <w:tcPr>
            <w:tcW w:w="0" w:type="auto"/>
            <w:tcBorders>
              <w:top w:val="outset" w:sz="6" w:space="0" w:color="auto"/>
              <w:left w:val="outset" w:sz="6" w:space="0" w:color="auto"/>
              <w:bottom w:val="outset" w:sz="6" w:space="0" w:color="auto"/>
              <w:right w:val="outset" w:sz="6" w:space="0" w:color="auto"/>
            </w:tcBorders>
            <w:hideMark/>
          </w:tcPr>
          <w:p w14:paraId="474E57A5"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i/>
                <w:iCs/>
                <w:sz w:val="28"/>
                <w:szCs w:val="28"/>
                <w:lang w:val="uk-UA"/>
              </w:rPr>
              <w:t>(Вказати номер факсу)</w:t>
            </w:r>
            <w:r w:rsidRPr="002402E3">
              <w:rPr>
                <w:rFonts w:ascii="Times New Roman" w:hAnsi="Times New Roman" w:cs="Times New Roman"/>
                <w:sz w:val="28"/>
                <w:szCs w:val="28"/>
                <w:lang w:val="uk-UA"/>
              </w:rPr>
              <w:t> </w:t>
            </w:r>
          </w:p>
        </w:tc>
      </w:tr>
      <w:tr w:rsidR="002402E3" w:rsidRPr="002402E3" w14:paraId="1680477B" w14:textId="77777777" w:rsidTr="0012505D">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44D3FDAF"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b/>
                <w:bCs/>
                <w:sz w:val="28"/>
                <w:szCs w:val="28"/>
                <w:lang w:val="uk-UA"/>
              </w:rPr>
              <w:t>Електронною поштою  </w:t>
            </w:r>
            <w:r w:rsidRPr="002402E3">
              <w:rPr>
                <w:rFonts w:ascii="Times New Roman" w:hAnsi="Times New Roman" w:cs="Times New Roman"/>
                <w:sz w:val="28"/>
                <w:szCs w:val="28"/>
                <w:lang w:val="uk-UA"/>
              </w:rPr>
              <w:br/>
              <w:t> </w:t>
            </w:r>
          </w:p>
        </w:tc>
        <w:tc>
          <w:tcPr>
            <w:tcW w:w="0" w:type="auto"/>
            <w:tcBorders>
              <w:top w:val="outset" w:sz="6" w:space="0" w:color="auto"/>
              <w:left w:val="outset" w:sz="6" w:space="0" w:color="auto"/>
              <w:bottom w:val="outset" w:sz="6" w:space="0" w:color="auto"/>
              <w:right w:val="outset" w:sz="6" w:space="0" w:color="auto"/>
            </w:tcBorders>
            <w:hideMark/>
          </w:tcPr>
          <w:p w14:paraId="13B80ABA" w14:textId="77777777" w:rsidR="002402E3" w:rsidRPr="002402E3" w:rsidRDefault="002402E3" w:rsidP="002402E3">
            <w:pPr>
              <w:spacing w:after="0"/>
              <w:jc w:val="both"/>
              <w:rPr>
                <w:rFonts w:ascii="Times New Roman" w:hAnsi="Times New Roman" w:cs="Times New Roman"/>
                <w:sz w:val="28"/>
                <w:szCs w:val="28"/>
                <w:lang w:val="uk-UA"/>
              </w:rPr>
            </w:pPr>
            <w:r w:rsidRPr="002402E3">
              <w:rPr>
                <w:rFonts w:ascii="Times New Roman" w:hAnsi="Times New Roman" w:cs="Times New Roman"/>
                <w:i/>
                <w:iCs/>
                <w:sz w:val="28"/>
                <w:szCs w:val="28"/>
                <w:lang w:val="uk-UA"/>
              </w:rPr>
              <w:t>(Вказати e-mail)</w:t>
            </w:r>
            <w:r w:rsidRPr="002402E3">
              <w:rPr>
                <w:rFonts w:ascii="Times New Roman" w:hAnsi="Times New Roman" w:cs="Times New Roman"/>
                <w:sz w:val="28"/>
                <w:szCs w:val="28"/>
                <w:lang w:val="uk-UA"/>
              </w:rPr>
              <w:t> </w:t>
            </w:r>
          </w:p>
        </w:tc>
      </w:tr>
      <w:tr w:rsidR="002402E3" w:rsidRPr="002402E3" w14:paraId="6458B6B7" w14:textId="77777777" w:rsidTr="0012505D">
        <w:trPr>
          <w:tblCellSpacing w:w="22" w:type="dxa"/>
        </w:trPr>
        <w:tc>
          <w:tcPr>
            <w:tcW w:w="0" w:type="auto"/>
            <w:tcBorders>
              <w:top w:val="outset" w:sz="6" w:space="0" w:color="auto"/>
              <w:left w:val="outset" w:sz="6" w:space="0" w:color="auto"/>
              <w:bottom w:val="outset" w:sz="6" w:space="0" w:color="auto"/>
              <w:right w:val="outset" w:sz="6" w:space="0" w:color="auto"/>
            </w:tcBorders>
          </w:tcPr>
          <w:p w14:paraId="5242FF37" w14:textId="77777777" w:rsidR="002402E3" w:rsidRPr="002402E3" w:rsidRDefault="002402E3" w:rsidP="002402E3">
            <w:pPr>
              <w:spacing w:after="0"/>
              <w:jc w:val="both"/>
              <w:rPr>
                <w:rFonts w:ascii="Times New Roman" w:hAnsi="Times New Roman" w:cs="Times New Roman"/>
                <w:b/>
                <w:bCs/>
                <w:sz w:val="28"/>
                <w:szCs w:val="28"/>
                <w:lang w:val="uk-UA"/>
              </w:rPr>
            </w:pPr>
            <w:r w:rsidRPr="002402E3">
              <w:rPr>
                <w:rFonts w:ascii="Times New Roman" w:hAnsi="Times New Roman" w:cs="Times New Roman"/>
                <w:b/>
                <w:bCs/>
                <w:sz w:val="28"/>
                <w:szCs w:val="28"/>
                <w:lang w:val="uk-UA"/>
              </w:rPr>
              <w:t>Дата, підпис</w:t>
            </w:r>
          </w:p>
        </w:tc>
        <w:tc>
          <w:tcPr>
            <w:tcW w:w="0" w:type="auto"/>
            <w:tcBorders>
              <w:top w:val="outset" w:sz="6" w:space="0" w:color="auto"/>
              <w:left w:val="outset" w:sz="6" w:space="0" w:color="auto"/>
              <w:bottom w:val="outset" w:sz="6" w:space="0" w:color="auto"/>
              <w:right w:val="outset" w:sz="6" w:space="0" w:color="auto"/>
            </w:tcBorders>
          </w:tcPr>
          <w:p w14:paraId="6F45D065" w14:textId="77777777" w:rsidR="002402E3" w:rsidRPr="002402E3" w:rsidRDefault="002402E3" w:rsidP="002402E3">
            <w:pPr>
              <w:spacing w:after="0"/>
              <w:jc w:val="both"/>
              <w:rPr>
                <w:rFonts w:ascii="Times New Roman" w:hAnsi="Times New Roman" w:cs="Times New Roman"/>
                <w:i/>
                <w:iCs/>
                <w:sz w:val="28"/>
                <w:szCs w:val="28"/>
                <w:lang w:val="uk-UA"/>
              </w:rPr>
            </w:pPr>
          </w:p>
        </w:tc>
      </w:tr>
    </w:tbl>
    <w:p w14:paraId="3A66666B" w14:textId="77777777" w:rsidR="002402E3" w:rsidRPr="002402E3" w:rsidRDefault="002402E3" w:rsidP="002402E3">
      <w:pPr>
        <w:spacing w:after="0"/>
        <w:jc w:val="both"/>
        <w:rPr>
          <w:rFonts w:ascii="Times New Roman" w:hAnsi="Times New Roman" w:cs="Times New Roman"/>
          <w:sz w:val="28"/>
          <w:szCs w:val="28"/>
          <w:lang w:val="uk-UA"/>
        </w:rPr>
      </w:pPr>
    </w:p>
    <w:p w14:paraId="1CEEE474" w14:textId="13BEF023" w:rsidR="002402E3" w:rsidRDefault="002402E3" w:rsidP="002402E3">
      <w:pPr>
        <w:spacing w:after="0"/>
        <w:jc w:val="both"/>
        <w:rPr>
          <w:rFonts w:ascii="Times New Roman" w:hAnsi="Times New Roman" w:cs="Times New Roman"/>
          <w:sz w:val="28"/>
          <w:szCs w:val="28"/>
          <w:lang w:val="uk-UA"/>
        </w:rPr>
      </w:pPr>
    </w:p>
    <w:p w14:paraId="1F0F38D2" w14:textId="46B0A052" w:rsidR="002402E3" w:rsidRDefault="002402E3" w:rsidP="002402E3">
      <w:pPr>
        <w:spacing w:after="0"/>
        <w:jc w:val="both"/>
        <w:rPr>
          <w:rFonts w:ascii="Times New Roman" w:hAnsi="Times New Roman" w:cs="Times New Roman"/>
          <w:sz w:val="28"/>
          <w:szCs w:val="28"/>
          <w:lang w:val="uk-UA"/>
        </w:rPr>
      </w:pPr>
    </w:p>
    <w:p w14:paraId="0D29B06A" w14:textId="77777777" w:rsidR="00F07DD3" w:rsidRDefault="00F07DD3" w:rsidP="002402E3">
      <w:pPr>
        <w:spacing w:after="0"/>
        <w:jc w:val="both"/>
        <w:rPr>
          <w:rFonts w:ascii="Times New Roman" w:hAnsi="Times New Roman" w:cs="Times New Roman"/>
          <w:sz w:val="28"/>
          <w:szCs w:val="28"/>
          <w:lang w:val="uk-UA"/>
        </w:rPr>
      </w:pPr>
    </w:p>
    <w:p w14:paraId="0103371F" w14:textId="77777777" w:rsidR="000F01D3" w:rsidRPr="002402E3" w:rsidRDefault="000F01D3" w:rsidP="002402E3">
      <w:pPr>
        <w:spacing w:after="0"/>
        <w:jc w:val="both"/>
        <w:rPr>
          <w:rFonts w:ascii="Times New Roman" w:hAnsi="Times New Roman" w:cs="Times New Roman"/>
          <w:sz w:val="28"/>
          <w:szCs w:val="28"/>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9921"/>
      </w:tblGrid>
      <w:tr w:rsidR="002402E3" w:rsidRPr="002402E3" w14:paraId="042E5B82" w14:textId="77777777" w:rsidTr="00181793">
        <w:trPr>
          <w:tblCellSpacing w:w="22" w:type="dxa"/>
        </w:trPr>
        <w:tc>
          <w:tcPr>
            <w:tcW w:w="4955" w:type="pct"/>
            <w:hideMark/>
          </w:tcPr>
          <w:p w14:paraId="192CC917" w14:textId="77777777" w:rsidR="002402E3" w:rsidRPr="002402E3" w:rsidRDefault="002402E3" w:rsidP="002402E3">
            <w:pPr>
              <w:spacing w:after="0" w:line="240" w:lineRule="auto"/>
              <w:jc w:val="right"/>
              <w:rPr>
                <w:rFonts w:ascii="Times New Roman" w:eastAsia="Times New Roman" w:hAnsi="Times New Roman" w:cs="Times New Roman"/>
                <w:b/>
                <w:bCs/>
                <w:sz w:val="28"/>
                <w:szCs w:val="28"/>
                <w:lang w:val="uk-UA" w:eastAsia="ru-RU"/>
              </w:rPr>
            </w:pPr>
            <w:r w:rsidRPr="002402E3">
              <w:rPr>
                <w:rFonts w:ascii="Times New Roman" w:eastAsia="Times New Roman" w:hAnsi="Times New Roman" w:cs="Times New Roman"/>
                <w:b/>
                <w:bCs/>
                <w:sz w:val="28"/>
                <w:szCs w:val="28"/>
                <w:lang w:val="uk-UA" w:eastAsia="ru-RU"/>
              </w:rPr>
              <w:lastRenderedPageBreak/>
              <w:t xml:space="preserve">  </w:t>
            </w:r>
          </w:p>
          <w:p w14:paraId="291BE08C" w14:textId="77777777" w:rsidR="00220B98" w:rsidRDefault="00220B98" w:rsidP="002402E3">
            <w:pPr>
              <w:spacing w:after="0" w:line="240" w:lineRule="auto"/>
              <w:jc w:val="center"/>
              <w:rPr>
                <w:rFonts w:ascii="Times New Roman" w:eastAsia="Times New Roman" w:hAnsi="Times New Roman" w:cs="Times New Roman"/>
                <w:b/>
                <w:bCs/>
                <w:sz w:val="28"/>
                <w:szCs w:val="28"/>
                <w:lang w:val="uk-UA" w:eastAsia="ru-RU"/>
              </w:rPr>
            </w:pPr>
            <w:bookmarkStart w:id="3" w:name="forma3"/>
          </w:p>
          <w:p w14:paraId="662B498D" w14:textId="6B1BEB39" w:rsidR="002402E3" w:rsidRPr="002402E3" w:rsidRDefault="002402E3" w:rsidP="002402E3">
            <w:pPr>
              <w:spacing w:after="0" w:line="240" w:lineRule="auto"/>
              <w:jc w:val="center"/>
              <w:rPr>
                <w:rFonts w:ascii="Times New Roman" w:eastAsia="Times New Roman" w:hAnsi="Times New Roman" w:cs="Times New Roman"/>
                <w:b/>
                <w:bCs/>
                <w:sz w:val="28"/>
                <w:szCs w:val="28"/>
                <w:lang w:val="uk-UA" w:eastAsia="ru-RU"/>
              </w:rPr>
            </w:pPr>
            <w:r w:rsidRPr="002402E3">
              <w:rPr>
                <w:rFonts w:ascii="Times New Roman" w:eastAsia="Times New Roman" w:hAnsi="Times New Roman" w:cs="Times New Roman"/>
                <w:b/>
                <w:bCs/>
                <w:sz w:val="28"/>
                <w:szCs w:val="28"/>
                <w:lang w:val="uk-UA" w:eastAsia="ru-RU"/>
              </w:rPr>
              <w:t>Форма для подання запиту на отримання публічної інформації</w:t>
            </w:r>
          </w:p>
          <w:p w14:paraId="25B18A07" w14:textId="77777777" w:rsidR="002402E3" w:rsidRPr="002402E3" w:rsidRDefault="002402E3" w:rsidP="002402E3">
            <w:pPr>
              <w:spacing w:after="0" w:line="240" w:lineRule="auto"/>
              <w:jc w:val="center"/>
              <w:rPr>
                <w:rFonts w:ascii="Times New Roman" w:eastAsia="Times New Roman" w:hAnsi="Times New Roman" w:cs="Times New Roman"/>
                <w:b/>
                <w:bCs/>
                <w:sz w:val="28"/>
                <w:szCs w:val="28"/>
                <w:lang w:val="uk-UA" w:eastAsia="ru-RU"/>
              </w:rPr>
            </w:pPr>
            <w:r w:rsidRPr="002402E3">
              <w:rPr>
                <w:rFonts w:ascii="Times New Roman" w:eastAsia="Times New Roman" w:hAnsi="Times New Roman" w:cs="Times New Roman"/>
                <w:b/>
                <w:bCs/>
                <w:sz w:val="28"/>
                <w:szCs w:val="28"/>
                <w:lang w:val="uk-UA" w:eastAsia="ru-RU"/>
              </w:rPr>
              <w:t>від юридичної особи в письмовому вигляді</w:t>
            </w:r>
          </w:p>
          <w:bookmarkEnd w:id="3"/>
          <w:p w14:paraId="2042ECE6" w14:textId="77777777" w:rsidR="002402E3" w:rsidRPr="002402E3" w:rsidRDefault="002402E3" w:rsidP="002402E3">
            <w:pPr>
              <w:spacing w:after="0" w:line="240" w:lineRule="auto"/>
              <w:jc w:val="center"/>
              <w:rPr>
                <w:rFonts w:ascii="Times New Roman" w:eastAsia="Times New Roman" w:hAnsi="Times New Roman" w:cs="Times New Roman"/>
                <w:b/>
                <w:bCs/>
                <w:sz w:val="28"/>
                <w:szCs w:val="28"/>
                <w:lang w:val="uk-UA" w:eastAsia="ru-RU"/>
              </w:rPr>
            </w:pPr>
            <w:r w:rsidRPr="002402E3">
              <w:rPr>
                <w:rFonts w:ascii="Times New Roman" w:eastAsia="Times New Roman" w:hAnsi="Times New Roman" w:cs="Times New Roman"/>
                <w:b/>
                <w:bCs/>
                <w:sz w:val="28"/>
                <w:szCs w:val="28"/>
                <w:lang w:val="uk-UA" w:eastAsia="ru-RU"/>
              </w:rPr>
              <w:t>ЗАПИТ</w:t>
            </w:r>
            <w:r w:rsidRPr="002402E3">
              <w:rPr>
                <w:rFonts w:ascii="Times New Roman" w:eastAsia="Times New Roman" w:hAnsi="Times New Roman" w:cs="Times New Roman"/>
                <w:sz w:val="28"/>
                <w:szCs w:val="28"/>
                <w:lang w:val="uk-UA" w:eastAsia="ru-RU"/>
              </w:rPr>
              <w:br/>
            </w:r>
            <w:r w:rsidRPr="002402E3">
              <w:rPr>
                <w:rFonts w:ascii="Times New Roman" w:eastAsia="Times New Roman" w:hAnsi="Times New Roman" w:cs="Times New Roman"/>
                <w:b/>
                <w:bCs/>
                <w:sz w:val="28"/>
                <w:szCs w:val="28"/>
                <w:lang w:val="uk-UA" w:eastAsia="ru-RU"/>
              </w:rPr>
              <w:t>на отримання публічної інформації</w:t>
            </w:r>
          </w:p>
          <w:p w14:paraId="4286E6E1"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sz w:val="28"/>
                <w:szCs w:val="28"/>
                <w:lang w:val="uk-UA" w:eastAsia="ru-RU"/>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35"/>
              <w:gridCol w:w="6322"/>
            </w:tblGrid>
            <w:tr w:rsidR="002402E3" w:rsidRPr="002402E3" w14:paraId="30DF04DC" w14:textId="77777777" w:rsidTr="0012505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89"/>
                    <w:gridCol w:w="4790"/>
                  </w:tblGrid>
                  <w:tr w:rsidR="002402E3" w:rsidRPr="002402E3" w14:paraId="4C4D5E5A" w14:textId="77777777" w:rsidTr="0012505D">
                    <w:trPr>
                      <w:tblCellSpacing w:w="22" w:type="dxa"/>
                    </w:trPr>
                    <w:tc>
                      <w:tcPr>
                        <w:tcW w:w="2500" w:type="pct"/>
                        <w:hideMark/>
                      </w:tcPr>
                      <w:p w14:paraId="4C542FD6"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b/>
                            <w:bCs/>
                            <w:sz w:val="28"/>
                            <w:szCs w:val="28"/>
                            <w:lang w:val="uk-UA" w:eastAsia="ru-RU"/>
                          </w:rPr>
                          <w:t>Розпорядник інформації</w:t>
                        </w:r>
                        <w:r w:rsidRPr="002402E3">
                          <w:rPr>
                            <w:rFonts w:ascii="Times New Roman" w:eastAsia="Times New Roman" w:hAnsi="Times New Roman" w:cs="Times New Roman"/>
                            <w:sz w:val="28"/>
                            <w:szCs w:val="28"/>
                            <w:lang w:val="uk-UA" w:eastAsia="ru-RU"/>
                          </w:rPr>
                          <w:t> </w:t>
                        </w:r>
                      </w:p>
                    </w:tc>
                    <w:tc>
                      <w:tcPr>
                        <w:tcW w:w="2500" w:type="pct"/>
                        <w:hideMark/>
                      </w:tcPr>
                      <w:p w14:paraId="54BC065F"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p>
                    </w:tc>
                  </w:tr>
                  <w:tr w:rsidR="002402E3" w:rsidRPr="002402E3" w14:paraId="37B497B8" w14:textId="77777777" w:rsidTr="0012505D">
                    <w:trPr>
                      <w:trHeight w:val="20"/>
                      <w:tblCellSpacing w:w="22" w:type="dxa"/>
                    </w:trPr>
                    <w:tc>
                      <w:tcPr>
                        <w:tcW w:w="2500" w:type="pct"/>
                      </w:tcPr>
                      <w:p w14:paraId="4F29757E" w14:textId="77777777" w:rsidR="002402E3" w:rsidRPr="002402E3" w:rsidRDefault="002402E3" w:rsidP="002402E3">
                        <w:pPr>
                          <w:spacing w:after="0" w:line="240" w:lineRule="auto"/>
                          <w:jc w:val="both"/>
                          <w:rPr>
                            <w:rFonts w:ascii="Times New Roman" w:eastAsia="Times New Roman" w:hAnsi="Times New Roman" w:cs="Times New Roman"/>
                            <w:b/>
                            <w:bCs/>
                            <w:sz w:val="28"/>
                            <w:szCs w:val="28"/>
                            <w:lang w:val="uk-UA" w:eastAsia="ru-RU"/>
                          </w:rPr>
                        </w:pPr>
                      </w:p>
                    </w:tc>
                    <w:tc>
                      <w:tcPr>
                        <w:tcW w:w="2500" w:type="pct"/>
                      </w:tcPr>
                      <w:p w14:paraId="048D319A"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p>
                    </w:tc>
                  </w:tr>
                </w:tbl>
                <w:p w14:paraId="262D3F38" w14:textId="77777777" w:rsidR="002402E3" w:rsidRPr="002402E3" w:rsidRDefault="002402E3" w:rsidP="002402E3">
                  <w:pPr>
                    <w:spacing w:after="0" w:line="240" w:lineRule="auto"/>
                    <w:jc w:val="center"/>
                    <w:rPr>
                      <w:rFonts w:ascii="Times New Roman" w:eastAsia="Times New Roman" w:hAnsi="Times New Roman" w:cs="Times New Roman"/>
                      <w:sz w:val="28"/>
                      <w:szCs w:val="28"/>
                      <w:lang w:val="uk-UA" w:eastAsia="ru-RU"/>
                    </w:rPr>
                  </w:pPr>
                </w:p>
              </w:tc>
            </w:tr>
            <w:tr w:rsidR="002402E3" w:rsidRPr="002402E3" w14:paraId="28BD2D76" w14:textId="77777777" w:rsidTr="0012505D">
              <w:trPr>
                <w:trHeight w:val="1930"/>
                <w:tblCellSpacing w:w="22" w:type="dxa"/>
              </w:trPr>
              <w:tc>
                <w:tcPr>
                  <w:tcW w:w="1750" w:type="pct"/>
                  <w:tcBorders>
                    <w:top w:val="outset" w:sz="6" w:space="0" w:color="auto"/>
                    <w:left w:val="outset" w:sz="6" w:space="0" w:color="auto"/>
                    <w:bottom w:val="outset" w:sz="6" w:space="0" w:color="auto"/>
                    <w:right w:val="outset" w:sz="6" w:space="0" w:color="auto"/>
                  </w:tcBorders>
                  <w:hideMark/>
                </w:tcPr>
                <w:p w14:paraId="76CA4AA1" w14:textId="77777777" w:rsidR="002402E3" w:rsidRPr="002402E3" w:rsidRDefault="002402E3" w:rsidP="002402E3">
                  <w:pPr>
                    <w:spacing w:after="0" w:line="240" w:lineRule="auto"/>
                    <w:jc w:val="both"/>
                    <w:rPr>
                      <w:rFonts w:ascii="Times New Roman" w:eastAsia="Times New Roman" w:hAnsi="Times New Roman" w:cs="Times New Roman"/>
                      <w:b/>
                      <w:bCs/>
                      <w:sz w:val="28"/>
                      <w:szCs w:val="28"/>
                      <w:lang w:val="uk-UA" w:eastAsia="ru-RU"/>
                    </w:rPr>
                  </w:pPr>
                  <w:r w:rsidRPr="002402E3">
                    <w:rPr>
                      <w:rFonts w:ascii="Times New Roman" w:eastAsia="Times New Roman" w:hAnsi="Times New Roman" w:cs="Times New Roman"/>
                      <w:b/>
                      <w:bCs/>
                      <w:sz w:val="28"/>
                      <w:szCs w:val="28"/>
                      <w:lang w:val="uk-UA" w:eastAsia="ru-RU"/>
                    </w:rPr>
                    <w:t xml:space="preserve">Найменування, поштова адреса, </w:t>
                  </w:r>
                </w:p>
                <w:p w14:paraId="499DF31B"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b/>
                      <w:bCs/>
                      <w:sz w:val="28"/>
                      <w:szCs w:val="28"/>
                      <w:lang w:val="uk-UA" w:eastAsia="ru-RU"/>
                    </w:rPr>
                    <w:t>адреса електронної пошти, номер телефону запитувача (юридичної особи) </w:t>
                  </w:r>
                  <w:r w:rsidRPr="002402E3">
                    <w:rPr>
                      <w:rFonts w:ascii="Times New Roman" w:eastAsia="Times New Roman" w:hAnsi="Times New Roman" w:cs="Times New Roman"/>
                      <w:sz w:val="28"/>
                      <w:szCs w:val="28"/>
                      <w:lang w:val="uk-UA" w:eastAsia="ru-RU"/>
                    </w:rPr>
                    <w:t> </w:t>
                  </w:r>
                </w:p>
              </w:tc>
              <w:tc>
                <w:tcPr>
                  <w:tcW w:w="3250" w:type="pct"/>
                  <w:tcBorders>
                    <w:top w:val="outset" w:sz="6" w:space="0" w:color="auto"/>
                    <w:left w:val="outset" w:sz="6" w:space="0" w:color="auto"/>
                    <w:bottom w:val="outset" w:sz="6" w:space="0" w:color="auto"/>
                    <w:right w:val="outset" w:sz="6" w:space="0" w:color="auto"/>
                  </w:tcBorders>
                  <w:hideMark/>
                </w:tcPr>
                <w:p w14:paraId="4B842CF2"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sz w:val="28"/>
                      <w:szCs w:val="28"/>
                      <w:lang w:val="uk-UA" w:eastAsia="ru-RU"/>
                    </w:rPr>
                    <w:t>  </w:t>
                  </w:r>
                </w:p>
              </w:tc>
            </w:tr>
            <w:tr w:rsidR="002402E3" w:rsidRPr="002402E3" w14:paraId="0776E9B3" w14:textId="77777777" w:rsidTr="0012505D">
              <w:trPr>
                <w:tblCellSpacing w:w="22" w:type="dxa"/>
              </w:trPr>
              <w:tc>
                <w:tcPr>
                  <w:tcW w:w="1750" w:type="pct"/>
                  <w:tcBorders>
                    <w:top w:val="outset" w:sz="6" w:space="0" w:color="auto"/>
                    <w:left w:val="outset" w:sz="6" w:space="0" w:color="auto"/>
                    <w:bottom w:val="outset" w:sz="6" w:space="0" w:color="auto"/>
                    <w:right w:val="outset" w:sz="6" w:space="0" w:color="auto"/>
                  </w:tcBorders>
                  <w:hideMark/>
                </w:tcPr>
                <w:p w14:paraId="7C85D0C5"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b/>
                      <w:bCs/>
                      <w:sz w:val="28"/>
                      <w:szCs w:val="28"/>
                      <w:lang w:val="uk-UA" w:eastAsia="ru-RU"/>
                    </w:rPr>
                    <w:t xml:space="preserve">Вид, назва, реквізити, зміст документа, що запитується </w:t>
                  </w:r>
                  <w:r w:rsidRPr="002402E3">
                    <w:rPr>
                      <w:rFonts w:ascii="Times New Roman" w:eastAsia="Times New Roman" w:hAnsi="Times New Roman" w:cs="Times New Roman"/>
                      <w:sz w:val="28"/>
                      <w:szCs w:val="28"/>
                      <w:lang w:val="uk-UA" w:eastAsia="ru-RU"/>
                    </w:rPr>
                    <w:br/>
                  </w:r>
                  <w:r w:rsidRPr="002402E3">
                    <w:rPr>
                      <w:rFonts w:ascii="Times New Roman" w:eastAsia="Times New Roman" w:hAnsi="Times New Roman" w:cs="Times New Roman"/>
                      <w:b/>
                      <w:bCs/>
                      <w:sz w:val="28"/>
                      <w:szCs w:val="28"/>
                      <w:lang w:val="uk-UA" w:eastAsia="ru-RU"/>
                    </w:rPr>
                    <w:t> </w:t>
                  </w:r>
                  <w:r w:rsidRPr="002402E3">
                    <w:rPr>
                      <w:rFonts w:ascii="Times New Roman" w:eastAsia="Times New Roman" w:hAnsi="Times New Roman" w:cs="Times New Roman"/>
                      <w:sz w:val="28"/>
                      <w:szCs w:val="28"/>
                      <w:lang w:val="uk-UA" w:eastAsia="ru-RU"/>
                    </w:rPr>
                    <w:t> </w:t>
                  </w:r>
                </w:p>
              </w:tc>
              <w:tc>
                <w:tcPr>
                  <w:tcW w:w="3250" w:type="pct"/>
                  <w:tcBorders>
                    <w:top w:val="outset" w:sz="6" w:space="0" w:color="auto"/>
                    <w:left w:val="outset" w:sz="6" w:space="0" w:color="auto"/>
                    <w:bottom w:val="outset" w:sz="6" w:space="0" w:color="auto"/>
                    <w:right w:val="outset" w:sz="6" w:space="0" w:color="auto"/>
                  </w:tcBorders>
                  <w:hideMark/>
                </w:tcPr>
                <w:p w14:paraId="34A70BA8"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sz w:val="28"/>
                      <w:szCs w:val="28"/>
                      <w:lang w:val="uk-UA" w:eastAsia="ru-RU"/>
                    </w:rPr>
                    <w:t>  </w:t>
                  </w:r>
                </w:p>
              </w:tc>
            </w:tr>
            <w:tr w:rsidR="002402E3" w:rsidRPr="002402E3" w14:paraId="6ACDC4CA" w14:textId="77777777" w:rsidTr="0012505D">
              <w:trPr>
                <w:tblCellSpacing w:w="22" w:type="dxa"/>
              </w:trPr>
              <w:tc>
                <w:tcPr>
                  <w:tcW w:w="1750" w:type="pct"/>
                  <w:tcBorders>
                    <w:top w:val="outset" w:sz="6" w:space="0" w:color="auto"/>
                    <w:left w:val="outset" w:sz="6" w:space="0" w:color="auto"/>
                    <w:bottom w:val="outset" w:sz="6" w:space="0" w:color="auto"/>
                    <w:right w:val="outset" w:sz="6" w:space="0" w:color="auto"/>
                  </w:tcBorders>
                  <w:hideMark/>
                </w:tcPr>
                <w:p w14:paraId="77F03E4F"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b/>
                      <w:bCs/>
                      <w:sz w:val="28"/>
                      <w:szCs w:val="28"/>
                      <w:lang w:val="uk-UA" w:eastAsia="ru-RU"/>
                    </w:rPr>
                    <w:t>або</w:t>
                  </w:r>
                  <w:r w:rsidRPr="002402E3">
                    <w:rPr>
                      <w:rFonts w:ascii="Times New Roman" w:eastAsia="Times New Roman" w:hAnsi="Times New Roman" w:cs="Times New Roman"/>
                      <w:sz w:val="28"/>
                      <w:szCs w:val="28"/>
                      <w:lang w:val="uk-UA" w:eastAsia="ru-RU"/>
                    </w:rPr>
                    <w:t> </w:t>
                  </w:r>
                </w:p>
              </w:tc>
              <w:tc>
                <w:tcPr>
                  <w:tcW w:w="3250" w:type="pct"/>
                  <w:tcBorders>
                    <w:top w:val="outset" w:sz="6" w:space="0" w:color="auto"/>
                    <w:left w:val="outset" w:sz="6" w:space="0" w:color="auto"/>
                    <w:bottom w:val="outset" w:sz="6" w:space="0" w:color="auto"/>
                    <w:right w:val="outset" w:sz="6" w:space="0" w:color="auto"/>
                  </w:tcBorders>
                  <w:hideMark/>
                </w:tcPr>
                <w:p w14:paraId="56934513"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sz w:val="28"/>
                      <w:szCs w:val="28"/>
                      <w:lang w:val="uk-UA" w:eastAsia="ru-RU"/>
                    </w:rPr>
                    <w:t>  </w:t>
                  </w:r>
                </w:p>
              </w:tc>
            </w:tr>
            <w:tr w:rsidR="002402E3" w:rsidRPr="002402E3" w14:paraId="18E4E13A" w14:textId="77777777" w:rsidTr="0012505D">
              <w:trPr>
                <w:trHeight w:val="1173"/>
                <w:tblCellSpacing w:w="22" w:type="dxa"/>
              </w:trPr>
              <w:tc>
                <w:tcPr>
                  <w:tcW w:w="1750" w:type="pct"/>
                  <w:tcBorders>
                    <w:top w:val="outset" w:sz="6" w:space="0" w:color="auto"/>
                    <w:left w:val="outset" w:sz="6" w:space="0" w:color="auto"/>
                    <w:bottom w:val="outset" w:sz="6" w:space="0" w:color="auto"/>
                    <w:right w:val="outset" w:sz="6" w:space="0" w:color="auto"/>
                  </w:tcBorders>
                  <w:hideMark/>
                </w:tcPr>
                <w:p w14:paraId="73035FE2"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b/>
                      <w:bCs/>
                      <w:sz w:val="28"/>
                      <w:szCs w:val="28"/>
                      <w:lang w:val="uk-UA" w:eastAsia="ru-RU"/>
                    </w:rPr>
                    <w:t xml:space="preserve">Загальний опис інформації, що запитується </w:t>
                  </w:r>
                  <w:r w:rsidRPr="002402E3">
                    <w:rPr>
                      <w:rFonts w:ascii="Times New Roman" w:eastAsia="Times New Roman" w:hAnsi="Times New Roman" w:cs="Times New Roman"/>
                      <w:sz w:val="28"/>
                      <w:szCs w:val="28"/>
                      <w:lang w:val="uk-UA" w:eastAsia="ru-RU"/>
                    </w:rPr>
                    <w:br/>
                  </w:r>
                  <w:r w:rsidRPr="002402E3">
                    <w:rPr>
                      <w:rFonts w:ascii="Times New Roman" w:eastAsia="Times New Roman" w:hAnsi="Times New Roman" w:cs="Times New Roman"/>
                      <w:b/>
                      <w:bCs/>
                      <w:sz w:val="28"/>
                      <w:szCs w:val="28"/>
                      <w:lang w:val="uk-UA" w:eastAsia="ru-RU"/>
                    </w:rPr>
                    <w:t xml:space="preserve">  </w:t>
                  </w:r>
                  <w:r w:rsidRPr="002402E3">
                    <w:rPr>
                      <w:rFonts w:ascii="Times New Roman" w:eastAsia="Times New Roman" w:hAnsi="Times New Roman" w:cs="Times New Roman"/>
                      <w:sz w:val="28"/>
                      <w:szCs w:val="28"/>
                      <w:lang w:val="uk-UA" w:eastAsia="ru-RU"/>
                    </w:rPr>
                    <w:t> </w:t>
                  </w:r>
                </w:p>
              </w:tc>
              <w:tc>
                <w:tcPr>
                  <w:tcW w:w="3250" w:type="pct"/>
                  <w:tcBorders>
                    <w:top w:val="outset" w:sz="6" w:space="0" w:color="auto"/>
                    <w:left w:val="outset" w:sz="6" w:space="0" w:color="auto"/>
                    <w:bottom w:val="outset" w:sz="6" w:space="0" w:color="auto"/>
                    <w:right w:val="outset" w:sz="6" w:space="0" w:color="auto"/>
                  </w:tcBorders>
                  <w:hideMark/>
                </w:tcPr>
                <w:p w14:paraId="63824D85"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i/>
                      <w:iCs/>
                      <w:sz w:val="28"/>
                      <w:szCs w:val="28"/>
                      <w:lang w:val="uk-UA" w:eastAsia="ru-RU"/>
                    </w:rPr>
                    <w:t>(Загальний опис необхідної інформації)</w:t>
                  </w:r>
                  <w:r w:rsidRPr="002402E3">
                    <w:rPr>
                      <w:rFonts w:ascii="Times New Roman" w:eastAsia="Times New Roman" w:hAnsi="Times New Roman" w:cs="Times New Roman"/>
                      <w:sz w:val="28"/>
                      <w:szCs w:val="28"/>
                      <w:lang w:val="uk-UA" w:eastAsia="ru-RU"/>
                    </w:rPr>
                    <w:t> </w:t>
                  </w:r>
                </w:p>
              </w:tc>
            </w:tr>
          </w:tbl>
          <w:p w14:paraId="1FA135DB"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p>
          <w:tbl>
            <w:tblPr>
              <w:tblW w:w="9498"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
              <w:gridCol w:w="3088"/>
              <w:gridCol w:w="234"/>
              <w:gridCol w:w="6105"/>
            </w:tblGrid>
            <w:tr w:rsidR="002402E3" w:rsidRPr="002402E3" w14:paraId="0AB52A4A" w14:textId="77777777" w:rsidTr="0012505D">
              <w:trPr>
                <w:gridBefore w:val="1"/>
                <w:tblCellSpacing w:w="22" w:type="dxa"/>
              </w:trPr>
              <w:tc>
                <w:tcPr>
                  <w:tcW w:w="9424" w:type="dxa"/>
                  <w:gridSpan w:val="3"/>
                  <w:tcBorders>
                    <w:top w:val="outset" w:sz="6" w:space="0" w:color="auto"/>
                    <w:left w:val="outset" w:sz="6" w:space="0" w:color="auto"/>
                    <w:bottom w:val="outset" w:sz="6" w:space="0" w:color="auto"/>
                    <w:right w:val="outset" w:sz="6" w:space="0" w:color="auto"/>
                  </w:tcBorders>
                  <w:hideMark/>
                </w:tcPr>
                <w:p w14:paraId="069BC67D" w14:textId="77777777" w:rsidR="002402E3" w:rsidRPr="002402E3" w:rsidRDefault="002402E3" w:rsidP="002402E3">
                  <w:pPr>
                    <w:spacing w:after="0" w:line="240" w:lineRule="auto"/>
                    <w:jc w:val="both"/>
                    <w:rPr>
                      <w:rFonts w:ascii="Times New Roman" w:eastAsia="Times New Roman" w:hAnsi="Times New Roman" w:cs="Times New Roman"/>
                      <w:b/>
                      <w:bCs/>
                      <w:sz w:val="28"/>
                      <w:szCs w:val="28"/>
                      <w:lang w:val="uk-UA" w:eastAsia="ru-RU"/>
                    </w:rPr>
                  </w:pPr>
                  <w:r w:rsidRPr="002402E3">
                    <w:rPr>
                      <w:rFonts w:ascii="Times New Roman" w:eastAsia="Times New Roman" w:hAnsi="Times New Roman" w:cs="Times New Roman"/>
                      <w:b/>
                      <w:bCs/>
                      <w:sz w:val="28"/>
                      <w:szCs w:val="28"/>
                      <w:lang w:val="uk-UA" w:eastAsia="ru-RU"/>
                    </w:rPr>
                    <w:t xml:space="preserve">Прошу надати відповідь у визначений законом термін. </w:t>
                  </w:r>
                </w:p>
                <w:p w14:paraId="211A582B"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b/>
                      <w:bCs/>
                      <w:sz w:val="28"/>
                      <w:szCs w:val="28"/>
                      <w:lang w:val="uk-UA" w:eastAsia="ru-RU"/>
                    </w:rPr>
                    <w:t>Відповідь надати:</w:t>
                  </w:r>
                  <w:r w:rsidRPr="002402E3">
                    <w:rPr>
                      <w:rFonts w:ascii="Times New Roman" w:eastAsia="Times New Roman" w:hAnsi="Times New Roman" w:cs="Times New Roman"/>
                      <w:sz w:val="28"/>
                      <w:szCs w:val="28"/>
                      <w:lang w:val="uk-UA" w:eastAsia="ru-RU"/>
                    </w:rPr>
                    <w:t> </w:t>
                  </w:r>
                </w:p>
              </w:tc>
            </w:tr>
            <w:tr w:rsidR="002402E3" w:rsidRPr="002402E3" w14:paraId="768478C6" w14:textId="77777777" w:rsidTr="0012505D">
              <w:trPr>
                <w:gridBefore w:val="1"/>
                <w:tblCellSpacing w:w="22" w:type="dxa"/>
              </w:trPr>
              <w:tc>
                <w:tcPr>
                  <w:tcW w:w="3280" w:type="dxa"/>
                  <w:gridSpan w:val="2"/>
                  <w:tcBorders>
                    <w:top w:val="outset" w:sz="6" w:space="0" w:color="auto"/>
                    <w:left w:val="outset" w:sz="6" w:space="0" w:color="auto"/>
                    <w:bottom w:val="outset" w:sz="6" w:space="0" w:color="auto"/>
                    <w:right w:val="outset" w:sz="6" w:space="0" w:color="auto"/>
                  </w:tcBorders>
                  <w:hideMark/>
                </w:tcPr>
                <w:p w14:paraId="632402FE"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b/>
                      <w:bCs/>
                      <w:sz w:val="28"/>
                      <w:szCs w:val="28"/>
                      <w:lang w:val="uk-UA" w:eastAsia="ru-RU"/>
                    </w:rPr>
                    <w:t xml:space="preserve">Поштою </w:t>
                  </w:r>
                  <w:r w:rsidRPr="002402E3">
                    <w:rPr>
                      <w:rFonts w:ascii="Times New Roman" w:eastAsia="Times New Roman" w:hAnsi="Times New Roman" w:cs="Times New Roman"/>
                      <w:sz w:val="28"/>
                      <w:szCs w:val="28"/>
                      <w:lang w:val="uk-UA" w:eastAsia="ru-RU"/>
                    </w:rPr>
                    <w:t> </w:t>
                  </w:r>
                </w:p>
              </w:tc>
              <w:tc>
                <w:tcPr>
                  <w:tcW w:w="6100" w:type="dxa"/>
                  <w:tcBorders>
                    <w:top w:val="outset" w:sz="6" w:space="0" w:color="auto"/>
                    <w:left w:val="outset" w:sz="6" w:space="0" w:color="auto"/>
                    <w:bottom w:val="outset" w:sz="6" w:space="0" w:color="auto"/>
                    <w:right w:val="outset" w:sz="6" w:space="0" w:color="auto"/>
                  </w:tcBorders>
                  <w:hideMark/>
                </w:tcPr>
                <w:p w14:paraId="7793A742"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i/>
                      <w:iCs/>
                      <w:sz w:val="28"/>
                      <w:szCs w:val="28"/>
                      <w:lang w:val="uk-UA" w:eastAsia="ru-RU"/>
                    </w:rPr>
                    <w:t>(Вказати поштову адресу)</w:t>
                  </w:r>
                  <w:r w:rsidRPr="002402E3">
                    <w:rPr>
                      <w:rFonts w:ascii="Times New Roman" w:eastAsia="Times New Roman" w:hAnsi="Times New Roman" w:cs="Times New Roman"/>
                      <w:sz w:val="28"/>
                      <w:szCs w:val="28"/>
                      <w:lang w:val="uk-UA" w:eastAsia="ru-RU"/>
                    </w:rPr>
                    <w:t> </w:t>
                  </w:r>
                </w:p>
              </w:tc>
            </w:tr>
            <w:tr w:rsidR="002402E3" w:rsidRPr="002402E3" w14:paraId="076B2ABF" w14:textId="77777777" w:rsidTr="0012505D">
              <w:trPr>
                <w:gridBefore w:val="1"/>
                <w:tblCellSpacing w:w="22" w:type="dxa"/>
              </w:trPr>
              <w:tc>
                <w:tcPr>
                  <w:tcW w:w="3280" w:type="dxa"/>
                  <w:gridSpan w:val="2"/>
                  <w:tcBorders>
                    <w:top w:val="outset" w:sz="6" w:space="0" w:color="auto"/>
                    <w:left w:val="outset" w:sz="6" w:space="0" w:color="auto"/>
                    <w:bottom w:val="outset" w:sz="6" w:space="0" w:color="auto"/>
                    <w:right w:val="outset" w:sz="6" w:space="0" w:color="auto"/>
                  </w:tcBorders>
                  <w:hideMark/>
                </w:tcPr>
                <w:p w14:paraId="531A300D"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b/>
                      <w:bCs/>
                      <w:sz w:val="28"/>
                      <w:szCs w:val="28"/>
                      <w:lang w:val="uk-UA" w:eastAsia="ru-RU"/>
                    </w:rPr>
                    <w:t xml:space="preserve">Факсом </w:t>
                  </w:r>
                  <w:r w:rsidRPr="002402E3">
                    <w:rPr>
                      <w:rFonts w:ascii="Times New Roman" w:eastAsia="Times New Roman" w:hAnsi="Times New Roman" w:cs="Times New Roman"/>
                      <w:sz w:val="28"/>
                      <w:szCs w:val="28"/>
                      <w:lang w:val="uk-UA" w:eastAsia="ru-RU"/>
                    </w:rPr>
                    <w:t> </w:t>
                  </w:r>
                </w:p>
              </w:tc>
              <w:tc>
                <w:tcPr>
                  <w:tcW w:w="6100" w:type="dxa"/>
                  <w:tcBorders>
                    <w:top w:val="outset" w:sz="6" w:space="0" w:color="auto"/>
                    <w:left w:val="outset" w:sz="6" w:space="0" w:color="auto"/>
                    <w:bottom w:val="outset" w:sz="6" w:space="0" w:color="auto"/>
                    <w:right w:val="outset" w:sz="6" w:space="0" w:color="auto"/>
                  </w:tcBorders>
                  <w:hideMark/>
                </w:tcPr>
                <w:p w14:paraId="2EB240C2"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i/>
                      <w:iCs/>
                      <w:sz w:val="28"/>
                      <w:szCs w:val="28"/>
                      <w:lang w:val="uk-UA" w:eastAsia="ru-RU"/>
                    </w:rPr>
                    <w:t>(Вказати номер факсу)</w:t>
                  </w:r>
                  <w:r w:rsidRPr="002402E3">
                    <w:rPr>
                      <w:rFonts w:ascii="Times New Roman" w:eastAsia="Times New Roman" w:hAnsi="Times New Roman" w:cs="Times New Roman"/>
                      <w:sz w:val="28"/>
                      <w:szCs w:val="28"/>
                      <w:lang w:val="uk-UA" w:eastAsia="ru-RU"/>
                    </w:rPr>
                    <w:t> </w:t>
                  </w:r>
                </w:p>
              </w:tc>
            </w:tr>
            <w:tr w:rsidR="002402E3" w:rsidRPr="002402E3" w14:paraId="4364CCED" w14:textId="77777777" w:rsidTr="0012505D">
              <w:trPr>
                <w:gridBefore w:val="1"/>
                <w:tblCellSpacing w:w="22" w:type="dxa"/>
              </w:trPr>
              <w:tc>
                <w:tcPr>
                  <w:tcW w:w="3280" w:type="dxa"/>
                  <w:gridSpan w:val="2"/>
                  <w:tcBorders>
                    <w:top w:val="outset" w:sz="6" w:space="0" w:color="auto"/>
                    <w:left w:val="outset" w:sz="6" w:space="0" w:color="auto"/>
                    <w:bottom w:val="outset" w:sz="6" w:space="0" w:color="auto"/>
                    <w:right w:val="outset" w:sz="6" w:space="0" w:color="auto"/>
                  </w:tcBorders>
                  <w:hideMark/>
                </w:tcPr>
                <w:p w14:paraId="355393D0"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b/>
                      <w:bCs/>
                      <w:sz w:val="28"/>
                      <w:szCs w:val="28"/>
                      <w:lang w:val="uk-UA" w:eastAsia="ru-RU"/>
                    </w:rPr>
                    <w:t>Електронною поштою  </w:t>
                  </w:r>
                  <w:r w:rsidRPr="002402E3">
                    <w:rPr>
                      <w:rFonts w:ascii="Times New Roman" w:eastAsia="Times New Roman" w:hAnsi="Times New Roman" w:cs="Times New Roman"/>
                      <w:sz w:val="28"/>
                      <w:szCs w:val="28"/>
                      <w:lang w:val="uk-UA" w:eastAsia="ru-RU"/>
                    </w:rPr>
                    <w:t> </w:t>
                  </w:r>
                </w:p>
              </w:tc>
              <w:tc>
                <w:tcPr>
                  <w:tcW w:w="6100" w:type="dxa"/>
                  <w:tcBorders>
                    <w:top w:val="outset" w:sz="6" w:space="0" w:color="auto"/>
                    <w:left w:val="outset" w:sz="6" w:space="0" w:color="auto"/>
                    <w:bottom w:val="outset" w:sz="6" w:space="0" w:color="auto"/>
                    <w:right w:val="outset" w:sz="6" w:space="0" w:color="auto"/>
                  </w:tcBorders>
                  <w:hideMark/>
                </w:tcPr>
                <w:p w14:paraId="625A75C4"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i/>
                      <w:iCs/>
                      <w:sz w:val="28"/>
                      <w:szCs w:val="28"/>
                      <w:lang w:val="uk-UA" w:eastAsia="ru-RU"/>
                    </w:rPr>
                    <w:t>(Вказати e-mail)</w:t>
                  </w:r>
                  <w:r w:rsidRPr="002402E3">
                    <w:rPr>
                      <w:rFonts w:ascii="Times New Roman" w:eastAsia="Times New Roman" w:hAnsi="Times New Roman" w:cs="Times New Roman"/>
                      <w:sz w:val="28"/>
                      <w:szCs w:val="28"/>
                      <w:lang w:val="uk-UA" w:eastAsia="ru-RU"/>
                    </w:rPr>
                    <w:t> </w:t>
                  </w:r>
                </w:p>
              </w:tc>
            </w:tr>
            <w:tr w:rsidR="002402E3" w:rsidRPr="002402E3" w14:paraId="72AD68E9" w14:textId="77777777" w:rsidTr="0012505D">
              <w:trPr>
                <w:tblCellSpacing w:w="22" w:type="dxa"/>
              </w:trPr>
              <w:tc>
                <w:tcPr>
                  <w:tcW w:w="3089" w:type="dxa"/>
                  <w:gridSpan w:val="2"/>
                  <w:tcBorders>
                    <w:top w:val="outset" w:sz="6" w:space="0" w:color="auto"/>
                    <w:left w:val="outset" w:sz="6" w:space="0" w:color="auto"/>
                    <w:bottom w:val="outset" w:sz="6" w:space="0" w:color="auto"/>
                    <w:right w:val="outset" w:sz="6" w:space="0" w:color="auto"/>
                  </w:tcBorders>
                  <w:hideMark/>
                </w:tcPr>
                <w:p w14:paraId="0D166915" w14:textId="77777777" w:rsidR="002402E3" w:rsidRPr="002402E3" w:rsidRDefault="002402E3" w:rsidP="002402E3">
                  <w:pPr>
                    <w:spacing w:after="0" w:line="240" w:lineRule="auto"/>
                    <w:jc w:val="both"/>
                    <w:rPr>
                      <w:rFonts w:ascii="Times New Roman" w:eastAsia="Times New Roman" w:hAnsi="Times New Roman" w:cs="Times New Roman"/>
                      <w:b/>
                      <w:sz w:val="28"/>
                      <w:szCs w:val="28"/>
                      <w:lang w:val="uk-UA" w:eastAsia="ru-RU"/>
                    </w:rPr>
                  </w:pPr>
                  <w:r w:rsidRPr="002402E3">
                    <w:rPr>
                      <w:rFonts w:ascii="Times New Roman" w:eastAsia="Times New Roman" w:hAnsi="Times New Roman" w:cs="Times New Roman"/>
                      <w:b/>
                      <w:sz w:val="28"/>
                      <w:szCs w:val="28"/>
                      <w:lang w:val="uk-UA" w:eastAsia="ru-RU"/>
                    </w:rPr>
                    <w:t>Контактний телефон запитувача</w:t>
                  </w:r>
                </w:p>
              </w:tc>
              <w:tc>
                <w:tcPr>
                  <w:tcW w:w="6277" w:type="dxa"/>
                  <w:gridSpan w:val="2"/>
                  <w:tcBorders>
                    <w:top w:val="outset" w:sz="6" w:space="0" w:color="auto"/>
                    <w:left w:val="outset" w:sz="6" w:space="0" w:color="auto"/>
                    <w:bottom w:val="outset" w:sz="6" w:space="0" w:color="auto"/>
                    <w:right w:val="outset" w:sz="6" w:space="0" w:color="auto"/>
                  </w:tcBorders>
                  <w:hideMark/>
                </w:tcPr>
                <w:p w14:paraId="2FC9FAF5"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p>
              </w:tc>
            </w:tr>
            <w:tr w:rsidR="002402E3" w:rsidRPr="002402E3" w14:paraId="2BF92A1E" w14:textId="77777777" w:rsidTr="0012505D">
              <w:trPr>
                <w:tblCellSpacing w:w="22" w:type="dxa"/>
              </w:trPr>
              <w:tc>
                <w:tcPr>
                  <w:tcW w:w="3089" w:type="dxa"/>
                  <w:gridSpan w:val="2"/>
                  <w:tcBorders>
                    <w:top w:val="outset" w:sz="6" w:space="0" w:color="auto"/>
                    <w:left w:val="outset" w:sz="6" w:space="0" w:color="auto"/>
                    <w:bottom w:val="outset" w:sz="6" w:space="0" w:color="auto"/>
                    <w:right w:val="outset" w:sz="6" w:space="0" w:color="auto"/>
                  </w:tcBorders>
                  <w:hideMark/>
                </w:tcPr>
                <w:p w14:paraId="019E9FAB" w14:textId="77777777" w:rsidR="002402E3" w:rsidRPr="002402E3" w:rsidRDefault="002402E3" w:rsidP="002402E3">
                  <w:pPr>
                    <w:spacing w:after="0" w:line="240" w:lineRule="auto"/>
                    <w:jc w:val="both"/>
                    <w:rPr>
                      <w:rFonts w:ascii="Times New Roman" w:eastAsia="Times New Roman" w:hAnsi="Times New Roman" w:cs="Times New Roman"/>
                      <w:b/>
                      <w:sz w:val="28"/>
                      <w:szCs w:val="28"/>
                      <w:lang w:val="uk-UA" w:eastAsia="ru-RU"/>
                    </w:rPr>
                  </w:pPr>
                  <w:r w:rsidRPr="002402E3">
                    <w:rPr>
                      <w:rFonts w:ascii="Times New Roman" w:eastAsia="Times New Roman" w:hAnsi="Times New Roman" w:cs="Times New Roman"/>
                      <w:b/>
                      <w:sz w:val="28"/>
                      <w:szCs w:val="28"/>
                      <w:lang w:val="uk-UA" w:eastAsia="ru-RU"/>
                    </w:rPr>
                    <w:t xml:space="preserve">Посада, прізвище, ім’я, по батькові представника запитувача </w:t>
                  </w:r>
                </w:p>
              </w:tc>
              <w:tc>
                <w:tcPr>
                  <w:tcW w:w="6277" w:type="dxa"/>
                  <w:gridSpan w:val="2"/>
                  <w:tcBorders>
                    <w:top w:val="outset" w:sz="6" w:space="0" w:color="auto"/>
                    <w:left w:val="outset" w:sz="6" w:space="0" w:color="auto"/>
                    <w:bottom w:val="outset" w:sz="6" w:space="0" w:color="auto"/>
                    <w:right w:val="outset" w:sz="6" w:space="0" w:color="auto"/>
                  </w:tcBorders>
                  <w:hideMark/>
                </w:tcPr>
                <w:p w14:paraId="3D6021B0"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p>
              </w:tc>
            </w:tr>
            <w:tr w:rsidR="002402E3" w:rsidRPr="002402E3" w14:paraId="19901C7E" w14:textId="77777777" w:rsidTr="0012505D">
              <w:trPr>
                <w:tblCellSpacing w:w="22" w:type="dxa"/>
              </w:trPr>
              <w:tc>
                <w:tcPr>
                  <w:tcW w:w="3089" w:type="dxa"/>
                  <w:gridSpan w:val="2"/>
                  <w:tcBorders>
                    <w:top w:val="outset" w:sz="6" w:space="0" w:color="auto"/>
                    <w:left w:val="outset" w:sz="6" w:space="0" w:color="auto"/>
                    <w:bottom w:val="outset" w:sz="6" w:space="0" w:color="auto"/>
                    <w:right w:val="outset" w:sz="6" w:space="0" w:color="auto"/>
                  </w:tcBorders>
                  <w:hideMark/>
                </w:tcPr>
                <w:p w14:paraId="10D1834A"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r w:rsidRPr="002402E3">
                    <w:rPr>
                      <w:rFonts w:ascii="Times New Roman" w:eastAsia="Times New Roman" w:hAnsi="Times New Roman" w:cs="Times New Roman"/>
                      <w:b/>
                      <w:bCs/>
                      <w:sz w:val="28"/>
                      <w:szCs w:val="28"/>
                      <w:lang w:val="uk-UA" w:eastAsia="ru-RU"/>
                    </w:rPr>
                    <w:t xml:space="preserve"> Дата запиту підпис </w:t>
                  </w:r>
                </w:p>
              </w:tc>
              <w:tc>
                <w:tcPr>
                  <w:tcW w:w="6277" w:type="dxa"/>
                  <w:gridSpan w:val="2"/>
                  <w:tcBorders>
                    <w:top w:val="outset" w:sz="6" w:space="0" w:color="auto"/>
                    <w:left w:val="outset" w:sz="6" w:space="0" w:color="auto"/>
                    <w:bottom w:val="outset" w:sz="6" w:space="0" w:color="auto"/>
                    <w:right w:val="outset" w:sz="6" w:space="0" w:color="auto"/>
                  </w:tcBorders>
                  <w:hideMark/>
                </w:tcPr>
                <w:p w14:paraId="50A65ECF"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p>
              </w:tc>
            </w:tr>
          </w:tbl>
          <w:p w14:paraId="48A1D9D3" w14:textId="77777777" w:rsidR="002402E3" w:rsidRPr="002402E3" w:rsidRDefault="002402E3" w:rsidP="002402E3">
            <w:pPr>
              <w:spacing w:after="0" w:line="240" w:lineRule="auto"/>
              <w:jc w:val="both"/>
              <w:rPr>
                <w:rFonts w:ascii="Times New Roman" w:eastAsia="Times New Roman" w:hAnsi="Times New Roman" w:cs="Times New Roman"/>
                <w:sz w:val="28"/>
                <w:szCs w:val="28"/>
                <w:lang w:val="uk-UA" w:eastAsia="ru-RU"/>
              </w:rPr>
            </w:pPr>
          </w:p>
        </w:tc>
      </w:tr>
      <w:tr w:rsidR="002402E3" w:rsidRPr="002402E3" w14:paraId="21D6C45C" w14:textId="77777777" w:rsidTr="00181793">
        <w:trPr>
          <w:tblCellSpacing w:w="22" w:type="dxa"/>
        </w:trPr>
        <w:tc>
          <w:tcPr>
            <w:tcW w:w="4955" w:type="pct"/>
          </w:tcPr>
          <w:p w14:paraId="01793444" w14:textId="77777777" w:rsidR="002402E3" w:rsidRPr="002402E3" w:rsidRDefault="002402E3" w:rsidP="002402E3">
            <w:pPr>
              <w:spacing w:after="0" w:line="240" w:lineRule="auto"/>
              <w:jc w:val="both"/>
              <w:rPr>
                <w:rFonts w:ascii="Times New Roman" w:eastAsia="Times New Roman" w:hAnsi="Times New Roman" w:cs="Times New Roman"/>
                <w:i/>
                <w:iCs/>
                <w:sz w:val="28"/>
                <w:szCs w:val="28"/>
                <w:lang w:val="uk-UA" w:eastAsia="ru-RU"/>
              </w:rPr>
            </w:pPr>
          </w:p>
        </w:tc>
      </w:tr>
    </w:tbl>
    <w:p w14:paraId="78DEA96C" w14:textId="77777777" w:rsidR="0061754A" w:rsidRPr="0061754A" w:rsidRDefault="0061754A" w:rsidP="0061754A">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bookmarkStart w:id="4" w:name="zayav1"/>
      <w:r w:rsidRPr="0061754A">
        <w:rPr>
          <w:rFonts w:ascii="Times New Roman" w:eastAsia="Times New Roman" w:hAnsi="Times New Roman" w:cs="Times New Roman"/>
          <w:b/>
          <w:bCs/>
          <w:sz w:val="27"/>
          <w:szCs w:val="27"/>
          <w:lang w:val="uk-UA" w:eastAsia="ru-RU"/>
        </w:rPr>
        <w:t>ЗАЯВКА</w:t>
      </w:r>
    </w:p>
    <w:bookmarkEnd w:id="4"/>
    <w:p w14:paraId="1116902B" w14:textId="77777777" w:rsidR="0061754A" w:rsidRPr="0061754A" w:rsidRDefault="0061754A" w:rsidP="0061754A">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61754A">
        <w:rPr>
          <w:rFonts w:ascii="Times New Roman" w:eastAsia="Times New Roman" w:hAnsi="Times New Roman" w:cs="Times New Roman"/>
          <w:b/>
          <w:bCs/>
          <w:sz w:val="27"/>
          <w:szCs w:val="27"/>
          <w:lang w:val="uk-UA" w:eastAsia="ru-RU"/>
        </w:rPr>
        <w:t xml:space="preserve">                                       від "___" ____________ 20__ року № ____</w:t>
      </w:r>
      <w:r w:rsidRPr="0061754A">
        <w:rPr>
          <w:rFonts w:ascii="Times New Roman" w:eastAsia="Times New Roman" w:hAnsi="Times New Roman" w:cs="Times New Roman"/>
          <w:b/>
          <w:bCs/>
          <w:sz w:val="27"/>
          <w:szCs w:val="27"/>
          <w:lang w:val="uk-UA" w:eastAsia="ru-RU"/>
        </w:rPr>
        <w:br/>
        <w:t>на виписку рахунка для здійснення оплати витрат на копіювання або друк документів, що надаються за запитом на інформацію</w:t>
      </w:r>
    </w:p>
    <w:tbl>
      <w:tblPr>
        <w:tblW w:w="9180" w:type="dxa"/>
        <w:tblLayout w:type="fixed"/>
        <w:tblLook w:val="0000" w:firstRow="0" w:lastRow="0" w:firstColumn="0" w:lastColumn="0" w:noHBand="0" w:noVBand="0"/>
      </w:tblPr>
      <w:tblGrid>
        <w:gridCol w:w="9180"/>
      </w:tblGrid>
      <w:tr w:rsidR="0061754A" w:rsidRPr="0061754A" w14:paraId="4E0DF4C9" w14:textId="77777777" w:rsidTr="0012505D">
        <w:tc>
          <w:tcPr>
            <w:tcW w:w="5000" w:type="pct"/>
          </w:tcPr>
          <w:p w14:paraId="29A585E2" w14:textId="77777777" w:rsidR="0061754A" w:rsidRPr="0061754A" w:rsidRDefault="0061754A" w:rsidP="006175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________________________________________________________________________</w:t>
            </w:r>
            <w:r w:rsidRPr="0061754A">
              <w:rPr>
                <w:rFonts w:ascii="Times New Roman" w:eastAsia="Times New Roman" w:hAnsi="Times New Roman" w:cs="Times New Roman"/>
                <w:sz w:val="24"/>
                <w:szCs w:val="24"/>
                <w:lang w:val="uk-UA" w:eastAsia="ru-RU"/>
              </w:rPr>
              <w:br/>
              <w:t>________________________________________________________________________</w:t>
            </w:r>
            <w:r w:rsidRPr="0061754A">
              <w:rPr>
                <w:rFonts w:ascii="Times New Roman" w:eastAsia="Times New Roman" w:hAnsi="Times New Roman" w:cs="Times New Roman"/>
                <w:sz w:val="24"/>
                <w:szCs w:val="24"/>
                <w:lang w:val="uk-UA" w:eastAsia="ru-RU"/>
              </w:rPr>
              <w:br/>
            </w:r>
            <w:r w:rsidRPr="0061754A">
              <w:rPr>
                <w:rFonts w:ascii="Times New Roman" w:eastAsia="Times New Roman" w:hAnsi="Times New Roman" w:cs="Times New Roman"/>
                <w:sz w:val="20"/>
                <w:szCs w:val="20"/>
                <w:lang w:val="uk-UA" w:eastAsia="ru-RU"/>
              </w:rPr>
              <w:t>(назва структурного підрозділу департаменту, в якому знаходиться запитувана інформація)</w:t>
            </w:r>
          </w:p>
        </w:tc>
      </w:tr>
    </w:tbl>
    <w:p w14:paraId="08749A04" w14:textId="77777777" w:rsidR="0061754A" w:rsidRPr="0061754A" w:rsidRDefault="0061754A" w:rsidP="0061754A">
      <w:pPr>
        <w:spacing w:after="0" w:line="240" w:lineRule="auto"/>
        <w:rPr>
          <w:rFonts w:ascii="Times New Roman" w:eastAsia="Times New Roman" w:hAnsi="Times New Roman" w:cs="Times New Roman"/>
          <w:sz w:val="24"/>
          <w:szCs w:val="24"/>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7"/>
        <w:gridCol w:w="2269"/>
      </w:tblGrid>
      <w:tr w:rsidR="0061754A" w:rsidRPr="00785BC4" w14:paraId="37004445" w14:textId="77777777" w:rsidTr="0012505D">
        <w:tc>
          <w:tcPr>
            <w:tcW w:w="3819" w:type="pct"/>
            <w:shd w:val="clear" w:color="auto" w:fill="auto"/>
          </w:tcPr>
          <w:p w14:paraId="7C453A81" w14:textId="77777777" w:rsidR="0061754A" w:rsidRPr="0061754A" w:rsidRDefault="0061754A" w:rsidP="0061754A">
            <w:pPr>
              <w:spacing w:before="100" w:beforeAutospacing="1" w:after="100" w:afterAutospacing="1" w:line="240" w:lineRule="auto"/>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Прізвище та власне ім'я запитувача - фізичної особи, найменування запитувача - юридичної особи або об'єднання громадян, що не має статусу юридичної особи</w:t>
            </w:r>
          </w:p>
        </w:tc>
        <w:tc>
          <w:tcPr>
            <w:tcW w:w="1181" w:type="pct"/>
            <w:shd w:val="clear" w:color="auto" w:fill="auto"/>
          </w:tcPr>
          <w:p w14:paraId="06E269C4" w14:textId="77777777" w:rsidR="0061754A" w:rsidRPr="0061754A" w:rsidRDefault="0061754A" w:rsidP="0061754A">
            <w:pPr>
              <w:spacing w:before="100" w:beforeAutospacing="1" w:after="100" w:afterAutospacing="1" w:line="240" w:lineRule="auto"/>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 </w:t>
            </w:r>
          </w:p>
        </w:tc>
      </w:tr>
      <w:tr w:rsidR="0061754A" w:rsidRPr="0061754A" w14:paraId="4B2CE410" w14:textId="77777777" w:rsidTr="0012505D">
        <w:tc>
          <w:tcPr>
            <w:tcW w:w="3819" w:type="pct"/>
            <w:shd w:val="clear" w:color="auto" w:fill="auto"/>
          </w:tcPr>
          <w:p w14:paraId="2047CA29" w14:textId="77777777" w:rsidR="0061754A" w:rsidRPr="0061754A" w:rsidRDefault="0061754A" w:rsidP="006175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Послуга, що надається</w:t>
            </w:r>
          </w:p>
        </w:tc>
        <w:tc>
          <w:tcPr>
            <w:tcW w:w="1181" w:type="pct"/>
            <w:shd w:val="clear" w:color="auto" w:fill="auto"/>
          </w:tcPr>
          <w:p w14:paraId="7D23381E" w14:textId="77777777" w:rsidR="0061754A" w:rsidRPr="0061754A" w:rsidRDefault="0061754A" w:rsidP="006175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Кількість сторінок</w:t>
            </w:r>
          </w:p>
        </w:tc>
      </w:tr>
      <w:tr w:rsidR="0061754A" w:rsidRPr="0061754A" w14:paraId="1319F231" w14:textId="77777777" w:rsidTr="0012505D">
        <w:tc>
          <w:tcPr>
            <w:tcW w:w="3819" w:type="pct"/>
            <w:shd w:val="clear" w:color="auto" w:fill="auto"/>
          </w:tcPr>
          <w:p w14:paraId="14361BBF" w14:textId="77777777" w:rsidR="0061754A" w:rsidRPr="0061754A" w:rsidRDefault="0061754A" w:rsidP="0061754A">
            <w:pPr>
              <w:spacing w:before="100" w:beforeAutospacing="1" w:after="100" w:afterAutospacing="1" w:line="240" w:lineRule="auto"/>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Копіювання або друк копій документів формату А4 та меншого розміру (у тому числі двосторонній друк)</w:t>
            </w:r>
          </w:p>
        </w:tc>
        <w:tc>
          <w:tcPr>
            <w:tcW w:w="1181" w:type="pct"/>
            <w:shd w:val="clear" w:color="auto" w:fill="auto"/>
          </w:tcPr>
          <w:p w14:paraId="7AD3315F" w14:textId="77777777" w:rsidR="0061754A" w:rsidRPr="0061754A" w:rsidRDefault="0061754A" w:rsidP="0061754A">
            <w:pPr>
              <w:spacing w:before="100" w:beforeAutospacing="1" w:after="100" w:afterAutospacing="1" w:line="240" w:lineRule="auto"/>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 </w:t>
            </w:r>
          </w:p>
        </w:tc>
      </w:tr>
      <w:tr w:rsidR="0061754A" w:rsidRPr="0061754A" w14:paraId="05C76E66" w14:textId="77777777" w:rsidTr="0012505D">
        <w:tc>
          <w:tcPr>
            <w:tcW w:w="3819" w:type="pct"/>
            <w:shd w:val="clear" w:color="auto" w:fill="auto"/>
          </w:tcPr>
          <w:p w14:paraId="656CEBD5" w14:textId="77777777" w:rsidR="0061754A" w:rsidRPr="0061754A" w:rsidRDefault="0061754A" w:rsidP="0061754A">
            <w:pPr>
              <w:spacing w:before="100" w:beforeAutospacing="1" w:after="100" w:afterAutospacing="1" w:line="240" w:lineRule="auto"/>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Копіювання або друк копій документів формату А3 та більшого розміру (у тому числі двосторонній друк)</w:t>
            </w:r>
          </w:p>
        </w:tc>
        <w:tc>
          <w:tcPr>
            <w:tcW w:w="1181" w:type="pct"/>
            <w:shd w:val="clear" w:color="auto" w:fill="auto"/>
          </w:tcPr>
          <w:p w14:paraId="1EA046C3" w14:textId="77777777" w:rsidR="0061754A" w:rsidRPr="0061754A" w:rsidRDefault="0061754A" w:rsidP="0061754A">
            <w:pPr>
              <w:spacing w:before="100" w:beforeAutospacing="1" w:after="100" w:afterAutospacing="1" w:line="240" w:lineRule="auto"/>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 </w:t>
            </w:r>
          </w:p>
        </w:tc>
      </w:tr>
      <w:tr w:rsidR="0061754A" w:rsidRPr="0061754A" w14:paraId="62483D86" w14:textId="77777777" w:rsidTr="0012505D">
        <w:tc>
          <w:tcPr>
            <w:tcW w:w="3819" w:type="pct"/>
            <w:shd w:val="clear" w:color="auto" w:fill="auto"/>
          </w:tcPr>
          <w:p w14:paraId="4EE30470" w14:textId="77777777" w:rsidR="0061754A" w:rsidRPr="0061754A" w:rsidRDefault="0061754A" w:rsidP="0061754A">
            <w:pPr>
              <w:spacing w:before="100" w:beforeAutospacing="1" w:after="100" w:afterAutospacing="1" w:line="240" w:lineRule="auto"/>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1181" w:type="pct"/>
            <w:shd w:val="clear" w:color="auto" w:fill="auto"/>
          </w:tcPr>
          <w:p w14:paraId="762E1E2B" w14:textId="77777777" w:rsidR="0061754A" w:rsidRPr="0061754A" w:rsidRDefault="0061754A" w:rsidP="0061754A">
            <w:pPr>
              <w:spacing w:before="100" w:beforeAutospacing="1" w:after="100" w:afterAutospacing="1" w:line="240" w:lineRule="auto"/>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 </w:t>
            </w:r>
          </w:p>
        </w:tc>
      </w:tr>
      <w:tr w:rsidR="0061754A" w:rsidRPr="0061754A" w14:paraId="077AD38E" w14:textId="77777777" w:rsidTr="0012505D">
        <w:tc>
          <w:tcPr>
            <w:tcW w:w="3819" w:type="pct"/>
            <w:shd w:val="clear" w:color="auto" w:fill="auto"/>
          </w:tcPr>
          <w:p w14:paraId="086D18B9" w14:textId="77777777" w:rsidR="0061754A" w:rsidRPr="0061754A" w:rsidRDefault="0061754A" w:rsidP="0061754A">
            <w:pPr>
              <w:spacing w:before="100" w:beforeAutospacing="1" w:after="100" w:afterAutospacing="1" w:line="240" w:lineRule="auto"/>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Виготовлення цифрових копій документів шляхом сканування</w:t>
            </w:r>
          </w:p>
        </w:tc>
        <w:tc>
          <w:tcPr>
            <w:tcW w:w="1181" w:type="pct"/>
            <w:shd w:val="clear" w:color="auto" w:fill="auto"/>
          </w:tcPr>
          <w:p w14:paraId="5C5A18EB" w14:textId="77777777" w:rsidR="0061754A" w:rsidRPr="0061754A" w:rsidRDefault="0061754A" w:rsidP="0061754A">
            <w:pPr>
              <w:spacing w:before="100" w:beforeAutospacing="1" w:after="100" w:afterAutospacing="1" w:line="240" w:lineRule="auto"/>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 </w:t>
            </w:r>
          </w:p>
        </w:tc>
      </w:tr>
    </w:tbl>
    <w:p w14:paraId="0E129C72" w14:textId="77777777" w:rsidR="0061754A" w:rsidRPr="0061754A" w:rsidRDefault="0061754A" w:rsidP="0061754A">
      <w:pPr>
        <w:spacing w:after="0" w:line="240" w:lineRule="auto"/>
        <w:rPr>
          <w:rFonts w:ascii="Times New Roman" w:eastAsia="Times New Roman" w:hAnsi="Times New Roman" w:cs="Times New Roman"/>
          <w:sz w:val="24"/>
          <w:szCs w:val="24"/>
          <w:lang w:val="uk-UA" w:eastAsia="ru-RU"/>
        </w:rPr>
      </w:pPr>
    </w:p>
    <w:tbl>
      <w:tblPr>
        <w:tblW w:w="10500" w:type="dxa"/>
        <w:tblLook w:val="0000" w:firstRow="0" w:lastRow="0" w:firstColumn="0" w:lastColumn="0" w:noHBand="0" w:noVBand="0"/>
      </w:tblPr>
      <w:tblGrid>
        <w:gridCol w:w="3990"/>
        <w:gridCol w:w="1995"/>
        <w:gridCol w:w="4515"/>
      </w:tblGrid>
      <w:tr w:rsidR="0061754A" w:rsidRPr="0061754A" w14:paraId="0F6A95A4" w14:textId="77777777" w:rsidTr="0012505D">
        <w:tc>
          <w:tcPr>
            <w:tcW w:w="5000" w:type="pct"/>
            <w:gridSpan w:val="3"/>
          </w:tcPr>
          <w:p w14:paraId="7B087B2E" w14:textId="77777777" w:rsidR="0061754A" w:rsidRPr="0061754A" w:rsidRDefault="0061754A" w:rsidP="0061754A">
            <w:pPr>
              <w:spacing w:before="100" w:beforeAutospacing="1" w:after="100" w:afterAutospacing="1" w:line="240" w:lineRule="auto"/>
              <w:rPr>
                <w:rFonts w:ascii="Times New Roman" w:eastAsia="Times New Roman" w:hAnsi="Times New Roman" w:cs="Times New Roman"/>
                <w:sz w:val="20"/>
                <w:szCs w:val="20"/>
                <w:lang w:val="uk-UA" w:eastAsia="ru-RU"/>
              </w:rPr>
            </w:pPr>
            <w:r w:rsidRPr="0061754A">
              <w:rPr>
                <w:rFonts w:ascii="Times New Roman" w:eastAsia="Times New Roman" w:hAnsi="Times New Roman" w:cs="Times New Roman"/>
                <w:b/>
                <w:bCs/>
                <w:sz w:val="20"/>
                <w:szCs w:val="20"/>
                <w:lang w:val="uk-UA" w:eastAsia="ru-RU"/>
              </w:rPr>
              <w:t>Примітка.</w:t>
            </w:r>
            <w:r w:rsidRPr="0061754A">
              <w:rPr>
                <w:rFonts w:ascii="Times New Roman" w:eastAsia="Times New Roman" w:hAnsi="Times New Roman" w:cs="Times New Roman"/>
                <w:sz w:val="20"/>
                <w:szCs w:val="20"/>
                <w:lang w:val="uk-UA" w:eastAsia="ru-RU"/>
              </w:rPr>
              <w:t xml:space="preserve"> За відсутності даних ставиться прочерк.</w:t>
            </w:r>
          </w:p>
        </w:tc>
      </w:tr>
      <w:tr w:rsidR="0061754A" w:rsidRPr="0061754A" w14:paraId="192630B5" w14:textId="77777777" w:rsidTr="0012505D">
        <w:tc>
          <w:tcPr>
            <w:tcW w:w="1900" w:type="pct"/>
          </w:tcPr>
          <w:p w14:paraId="06FB66DC" w14:textId="77777777" w:rsidR="0061754A" w:rsidRPr="0061754A" w:rsidRDefault="0061754A" w:rsidP="0061754A">
            <w:pPr>
              <w:spacing w:before="100" w:beforeAutospacing="1" w:after="100" w:afterAutospacing="1" w:line="240" w:lineRule="auto"/>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Виконавець:</w:t>
            </w:r>
          </w:p>
        </w:tc>
        <w:tc>
          <w:tcPr>
            <w:tcW w:w="950" w:type="pct"/>
          </w:tcPr>
          <w:p w14:paraId="75A5B4D3" w14:textId="77777777" w:rsidR="0061754A" w:rsidRPr="0061754A" w:rsidRDefault="0061754A" w:rsidP="006175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 </w:t>
            </w:r>
          </w:p>
        </w:tc>
        <w:tc>
          <w:tcPr>
            <w:tcW w:w="2150" w:type="pct"/>
          </w:tcPr>
          <w:p w14:paraId="7116F79D" w14:textId="77777777" w:rsidR="0061754A" w:rsidRPr="0061754A" w:rsidRDefault="0061754A" w:rsidP="006175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 </w:t>
            </w:r>
          </w:p>
        </w:tc>
      </w:tr>
      <w:tr w:rsidR="0061754A" w:rsidRPr="0061754A" w14:paraId="1F9E615C" w14:textId="77777777" w:rsidTr="0012505D">
        <w:tc>
          <w:tcPr>
            <w:tcW w:w="1900" w:type="pct"/>
          </w:tcPr>
          <w:p w14:paraId="69274E2B" w14:textId="77777777" w:rsidR="0061754A" w:rsidRPr="0061754A" w:rsidRDefault="0061754A" w:rsidP="006175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_______________________</w:t>
            </w:r>
            <w:r w:rsidRPr="0061754A">
              <w:rPr>
                <w:rFonts w:ascii="Times New Roman" w:eastAsia="Times New Roman" w:hAnsi="Times New Roman" w:cs="Times New Roman"/>
                <w:sz w:val="24"/>
                <w:szCs w:val="24"/>
                <w:lang w:val="uk-UA" w:eastAsia="ru-RU"/>
              </w:rPr>
              <w:br/>
            </w:r>
            <w:r w:rsidRPr="0061754A">
              <w:rPr>
                <w:rFonts w:ascii="Times New Roman" w:eastAsia="Times New Roman" w:hAnsi="Times New Roman" w:cs="Times New Roman"/>
                <w:sz w:val="20"/>
                <w:szCs w:val="20"/>
                <w:lang w:val="uk-UA" w:eastAsia="ru-RU"/>
              </w:rPr>
              <w:t>(посада)</w:t>
            </w:r>
          </w:p>
        </w:tc>
        <w:tc>
          <w:tcPr>
            <w:tcW w:w="950" w:type="pct"/>
          </w:tcPr>
          <w:p w14:paraId="23EEAD3A" w14:textId="77777777" w:rsidR="0061754A" w:rsidRPr="0061754A" w:rsidRDefault="0061754A" w:rsidP="006175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____________</w:t>
            </w:r>
            <w:r w:rsidRPr="0061754A">
              <w:rPr>
                <w:rFonts w:ascii="Times New Roman" w:eastAsia="Times New Roman" w:hAnsi="Times New Roman" w:cs="Times New Roman"/>
                <w:sz w:val="24"/>
                <w:szCs w:val="24"/>
                <w:lang w:val="uk-UA" w:eastAsia="ru-RU"/>
              </w:rPr>
              <w:br/>
            </w:r>
            <w:r w:rsidRPr="0061754A">
              <w:rPr>
                <w:rFonts w:ascii="Times New Roman" w:eastAsia="Times New Roman" w:hAnsi="Times New Roman" w:cs="Times New Roman"/>
                <w:sz w:val="20"/>
                <w:szCs w:val="20"/>
                <w:lang w:val="uk-UA" w:eastAsia="ru-RU"/>
              </w:rPr>
              <w:t>(підпис)</w:t>
            </w:r>
          </w:p>
        </w:tc>
        <w:tc>
          <w:tcPr>
            <w:tcW w:w="2150" w:type="pct"/>
          </w:tcPr>
          <w:p w14:paraId="1678493D" w14:textId="77777777" w:rsidR="0061754A" w:rsidRPr="0061754A" w:rsidRDefault="0061754A" w:rsidP="006175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________________________</w:t>
            </w:r>
            <w:r w:rsidRPr="0061754A">
              <w:rPr>
                <w:rFonts w:ascii="Times New Roman" w:eastAsia="Times New Roman" w:hAnsi="Times New Roman" w:cs="Times New Roman"/>
                <w:sz w:val="24"/>
                <w:szCs w:val="24"/>
                <w:lang w:val="uk-UA" w:eastAsia="ru-RU"/>
              </w:rPr>
              <w:br/>
            </w:r>
            <w:r w:rsidRPr="0061754A">
              <w:rPr>
                <w:rFonts w:ascii="Times New Roman" w:eastAsia="Times New Roman" w:hAnsi="Times New Roman" w:cs="Times New Roman"/>
                <w:sz w:val="20"/>
                <w:szCs w:val="20"/>
                <w:lang w:val="uk-UA" w:eastAsia="ru-RU"/>
              </w:rPr>
              <w:t>(власне ім'я та ПРІЗВИЩЕ)</w:t>
            </w:r>
          </w:p>
        </w:tc>
      </w:tr>
      <w:tr w:rsidR="0061754A" w:rsidRPr="0061754A" w14:paraId="77588504" w14:textId="77777777" w:rsidTr="0012505D">
        <w:tc>
          <w:tcPr>
            <w:tcW w:w="1900" w:type="pct"/>
          </w:tcPr>
          <w:p w14:paraId="1A09C2BE" w14:textId="77777777" w:rsidR="0061754A" w:rsidRPr="0061754A" w:rsidRDefault="0061754A" w:rsidP="0061754A">
            <w:pPr>
              <w:spacing w:before="100" w:beforeAutospacing="1" w:after="100" w:afterAutospacing="1" w:line="240" w:lineRule="auto"/>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Керівник структурного підрозділу, в якому знаходиться запитувана інформація:</w:t>
            </w:r>
          </w:p>
        </w:tc>
        <w:tc>
          <w:tcPr>
            <w:tcW w:w="950" w:type="pct"/>
          </w:tcPr>
          <w:p w14:paraId="0380AEF8" w14:textId="77777777" w:rsidR="0061754A" w:rsidRPr="0061754A" w:rsidRDefault="0061754A" w:rsidP="006175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 </w:t>
            </w:r>
          </w:p>
        </w:tc>
        <w:tc>
          <w:tcPr>
            <w:tcW w:w="2150" w:type="pct"/>
          </w:tcPr>
          <w:p w14:paraId="7AC51F8E" w14:textId="77777777" w:rsidR="0061754A" w:rsidRPr="0061754A" w:rsidRDefault="0061754A" w:rsidP="006175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 </w:t>
            </w:r>
          </w:p>
        </w:tc>
      </w:tr>
      <w:tr w:rsidR="0061754A" w:rsidRPr="0061754A" w14:paraId="5433267F" w14:textId="77777777" w:rsidTr="0012505D">
        <w:tc>
          <w:tcPr>
            <w:tcW w:w="1900" w:type="pct"/>
          </w:tcPr>
          <w:p w14:paraId="19F3E32A" w14:textId="77777777" w:rsidR="0061754A" w:rsidRPr="0061754A" w:rsidRDefault="0061754A" w:rsidP="006175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_______________________</w:t>
            </w:r>
            <w:r w:rsidRPr="0061754A">
              <w:rPr>
                <w:rFonts w:ascii="Times New Roman" w:eastAsia="Times New Roman" w:hAnsi="Times New Roman" w:cs="Times New Roman"/>
                <w:sz w:val="24"/>
                <w:szCs w:val="24"/>
                <w:lang w:val="uk-UA" w:eastAsia="ru-RU"/>
              </w:rPr>
              <w:br/>
            </w:r>
            <w:r w:rsidRPr="0061754A">
              <w:rPr>
                <w:rFonts w:ascii="Times New Roman" w:eastAsia="Times New Roman" w:hAnsi="Times New Roman" w:cs="Times New Roman"/>
                <w:sz w:val="20"/>
                <w:szCs w:val="20"/>
                <w:lang w:val="uk-UA" w:eastAsia="ru-RU"/>
              </w:rPr>
              <w:t>(посада)</w:t>
            </w:r>
          </w:p>
        </w:tc>
        <w:tc>
          <w:tcPr>
            <w:tcW w:w="950" w:type="pct"/>
          </w:tcPr>
          <w:p w14:paraId="3C5E8DB6" w14:textId="77777777" w:rsidR="0061754A" w:rsidRPr="0061754A" w:rsidRDefault="0061754A" w:rsidP="006175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____________</w:t>
            </w:r>
            <w:r w:rsidRPr="0061754A">
              <w:rPr>
                <w:rFonts w:ascii="Times New Roman" w:eastAsia="Times New Roman" w:hAnsi="Times New Roman" w:cs="Times New Roman"/>
                <w:sz w:val="24"/>
                <w:szCs w:val="24"/>
                <w:lang w:val="uk-UA" w:eastAsia="ru-RU"/>
              </w:rPr>
              <w:br/>
            </w:r>
            <w:r w:rsidRPr="0061754A">
              <w:rPr>
                <w:rFonts w:ascii="Times New Roman" w:eastAsia="Times New Roman" w:hAnsi="Times New Roman" w:cs="Times New Roman"/>
                <w:sz w:val="20"/>
                <w:szCs w:val="20"/>
                <w:lang w:val="uk-UA" w:eastAsia="ru-RU"/>
              </w:rPr>
              <w:t>(підпис)</w:t>
            </w:r>
          </w:p>
        </w:tc>
        <w:tc>
          <w:tcPr>
            <w:tcW w:w="2150" w:type="pct"/>
          </w:tcPr>
          <w:p w14:paraId="126F5596" w14:textId="77777777" w:rsidR="0061754A" w:rsidRPr="0061754A" w:rsidRDefault="0061754A" w:rsidP="0061754A">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1754A">
              <w:rPr>
                <w:rFonts w:ascii="Times New Roman" w:eastAsia="Times New Roman" w:hAnsi="Times New Roman" w:cs="Times New Roman"/>
                <w:sz w:val="24"/>
                <w:szCs w:val="24"/>
                <w:lang w:val="uk-UA" w:eastAsia="ru-RU"/>
              </w:rPr>
              <w:t>________________________</w:t>
            </w:r>
            <w:r w:rsidRPr="0061754A">
              <w:rPr>
                <w:rFonts w:ascii="Times New Roman" w:eastAsia="Times New Roman" w:hAnsi="Times New Roman" w:cs="Times New Roman"/>
                <w:sz w:val="24"/>
                <w:szCs w:val="24"/>
                <w:lang w:val="uk-UA" w:eastAsia="ru-RU"/>
              </w:rPr>
              <w:br/>
            </w:r>
            <w:r w:rsidRPr="0061754A">
              <w:rPr>
                <w:rFonts w:ascii="Times New Roman" w:eastAsia="Times New Roman" w:hAnsi="Times New Roman" w:cs="Times New Roman"/>
                <w:sz w:val="20"/>
                <w:szCs w:val="20"/>
                <w:lang w:val="uk-UA" w:eastAsia="ru-RU"/>
              </w:rPr>
              <w:t>(власне ім'я та ПРІЗВИЩЕ)</w:t>
            </w:r>
          </w:p>
        </w:tc>
      </w:tr>
    </w:tbl>
    <w:p w14:paraId="4958A928" w14:textId="77777777" w:rsidR="0061754A" w:rsidRPr="0061754A" w:rsidRDefault="0061754A" w:rsidP="0061754A">
      <w:pPr>
        <w:spacing w:after="0" w:line="240" w:lineRule="auto"/>
        <w:rPr>
          <w:rFonts w:ascii="Times New Roman" w:eastAsia="Times New Roman" w:hAnsi="Times New Roman" w:cs="Times New Roman"/>
          <w:sz w:val="24"/>
          <w:szCs w:val="24"/>
          <w:lang w:val="uk-UA" w:eastAsia="ru-RU"/>
        </w:rPr>
      </w:pPr>
    </w:p>
    <w:p w14:paraId="7FF50AEC" w14:textId="14F24AEA" w:rsidR="002402E3" w:rsidRDefault="002402E3" w:rsidP="00EB6805">
      <w:pPr>
        <w:spacing w:after="0"/>
        <w:jc w:val="center"/>
        <w:rPr>
          <w:rFonts w:ascii="Times New Roman" w:hAnsi="Times New Roman" w:cs="Times New Roman"/>
          <w:b/>
          <w:bCs/>
          <w:sz w:val="28"/>
          <w:szCs w:val="28"/>
          <w:lang w:val="uk-UA"/>
        </w:rPr>
      </w:pPr>
    </w:p>
    <w:p w14:paraId="2E30B10D" w14:textId="1D05027C" w:rsidR="0061754A" w:rsidRDefault="0061754A" w:rsidP="00EB6805">
      <w:pPr>
        <w:spacing w:after="0"/>
        <w:jc w:val="center"/>
        <w:rPr>
          <w:rFonts w:ascii="Times New Roman" w:hAnsi="Times New Roman" w:cs="Times New Roman"/>
          <w:b/>
          <w:bCs/>
          <w:sz w:val="28"/>
          <w:szCs w:val="28"/>
          <w:lang w:val="uk-UA"/>
        </w:rPr>
      </w:pPr>
    </w:p>
    <w:p w14:paraId="643D22D1" w14:textId="186D889D" w:rsidR="0061754A" w:rsidRDefault="0061754A" w:rsidP="00EB6805">
      <w:pPr>
        <w:spacing w:after="0"/>
        <w:jc w:val="center"/>
        <w:rPr>
          <w:rFonts w:ascii="Times New Roman" w:hAnsi="Times New Roman" w:cs="Times New Roman"/>
          <w:b/>
          <w:bCs/>
          <w:sz w:val="28"/>
          <w:szCs w:val="28"/>
          <w:lang w:val="uk-UA"/>
        </w:rPr>
      </w:pPr>
    </w:p>
    <w:p w14:paraId="3D1EBCF6" w14:textId="5F43FF9C" w:rsidR="0061754A" w:rsidRDefault="0061754A" w:rsidP="00EB6805">
      <w:pPr>
        <w:spacing w:after="0"/>
        <w:jc w:val="center"/>
        <w:rPr>
          <w:rFonts w:ascii="Times New Roman" w:hAnsi="Times New Roman" w:cs="Times New Roman"/>
          <w:b/>
          <w:bCs/>
          <w:sz w:val="28"/>
          <w:szCs w:val="28"/>
          <w:lang w:val="uk-UA"/>
        </w:rPr>
      </w:pPr>
    </w:p>
    <w:p w14:paraId="4EB1E022" w14:textId="18F057BD" w:rsidR="0061754A" w:rsidRDefault="0061754A" w:rsidP="00EB6805">
      <w:pPr>
        <w:spacing w:after="0"/>
        <w:jc w:val="center"/>
        <w:rPr>
          <w:rFonts w:ascii="Times New Roman" w:hAnsi="Times New Roman" w:cs="Times New Roman"/>
          <w:b/>
          <w:bCs/>
          <w:sz w:val="28"/>
          <w:szCs w:val="28"/>
          <w:lang w:val="uk-UA"/>
        </w:rPr>
      </w:pPr>
    </w:p>
    <w:p w14:paraId="5762A9E7" w14:textId="7F1CDE41" w:rsidR="0061754A" w:rsidRDefault="0061754A" w:rsidP="00EB6805">
      <w:pPr>
        <w:spacing w:after="0"/>
        <w:jc w:val="center"/>
        <w:rPr>
          <w:rFonts w:ascii="Times New Roman" w:hAnsi="Times New Roman" w:cs="Times New Roman"/>
          <w:b/>
          <w:bCs/>
          <w:sz w:val="28"/>
          <w:szCs w:val="28"/>
          <w:lang w:val="uk-UA"/>
        </w:rPr>
      </w:pPr>
    </w:p>
    <w:p w14:paraId="11874D91" w14:textId="0EB76129" w:rsidR="0061754A" w:rsidRDefault="0061754A" w:rsidP="00EB6805">
      <w:pPr>
        <w:spacing w:after="0"/>
        <w:jc w:val="center"/>
        <w:rPr>
          <w:rFonts w:ascii="Times New Roman" w:hAnsi="Times New Roman" w:cs="Times New Roman"/>
          <w:b/>
          <w:bCs/>
          <w:sz w:val="28"/>
          <w:szCs w:val="28"/>
          <w:lang w:val="uk-UA"/>
        </w:rPr>
      </w:pPr>
    </w:p>
    <w:p w14:paraId="2C171F30" w14:textId="0E143E3F" w:rsidR="0061754A" w:rsidRDefault="0061754A" w:rsidP="00EB6805">
      <w:pPr>
        <w:spacing w:after="0"/>
        <w:jc w:val="center"/>
        <w:rPr>
          <w:rFonts w:ascii="Times New Roman" w:hAnsi="Times New Roman" w:cs="Times New Roman"/>
          <w:b/>
          <w:bCs/>
          <w:sz w:val="28"/>
          <w:szCs w:val="28"/>
          <w:lang w:val="uk-UA"/>
        </w:rPr>
      </w:pPr>
    </w:p>
    <w:p w14:paraId="20AB5738" w14:textId="77777777" w:rsidR="00F07DD3" w:rsidRDefault="00F07DD3" w:rsidP="00EB6805">
      <w:pPr>
        <w:spacing w:after="0"/>
        <w:jc w:val="center"/>
        <w:rPr>
          <w:rFonts w:ascii="Times New Roman" w:hAnsi="Times New Roman" w:cs="Times New Roman"/>
          <w:b/>
          <w:bCs/>
          <w:sz w:val="28"/>
          <w:szCs w:val="28"/>
          <w:lang w:val="uk-UA"/>
        </w:rPr>
      </w:pPr>
    </w:p>
    <w:p w14:paraId="250A110B" w14:textId="77777777" w:rsidR="00F07DD3" w:rsidRDefault="00F07DD3" w:rsidP="00EB6805">
      <w:pPr>
        <w:spacing w:after="0"/>
        <w:jc w:val="center"/>
        <w:rPr>
          <w:rFonts w:ascii="Times New Roman" w:hAnsi="Times New Roman" w:cs="Times New Roman"/>
          <w:b/>
          <w:bCs/>
          <w:sz w:val="28"/>
          <w:szCs w:val="28"/>
          <w:lang w:val="uk-UA"/>
        </w:rPr>
      </w:pPr>
    </w:p>
    <w:p w14:paraId="39A4A724" w14:textId="7CACE904" w:rsidR="0061754A" w:rsidRDefault="0061754A" w:rsidP="00EB6805">
      <w:pPr>
        <w:spacing w:after="0"/>
        <w:jc w:val="center"/>
        <w:rPr>
          <w:rFonts w:ascii="Times New Roman" w:hAnsi="Times New Roman" w:cs="Times New Roman"/>
          <w:b/>
          <w:bCs/>
          <w:sz w:val="28"/>
          <w:szCs w:val="28"/>
          <w:lang w:val="uk-UA"/>
        </w:rPr>
      </w:pPr>
    </w:p>
    <w:p w14:paraId="70157468" w14:textId="77777777" w:rsidR="0061754A" w:rsidRPr="0061754A" w:rsidRDefault="0061754A" w:rsidP="0061754A">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color w:val="000000"/>
          <w:spacing w:val="-2"/>
          <w:sz w:val="24"/>
          <w:szCs w:val="24"/>
          <w:lang w:val="uk-UA" w:eastAsia="uk-UA"/>
        </w:rPr>
        <w:lastRenderedPageBreak/>
        <w:t>Надавач</w:t>
      </w:r>
      <w:r w:rsidRPr="0061754A">
        <w:rPr>
          <w:rFonts w:ascii="Times New Roman" w:eastAsia="Calibri" w:hAnsi="Times New Roman" w:cs="Times New Roman"/>
          <w:color w:val="000000"/>
          <w:sz w:val="24"/>
          <w:szCs w:val="24"/>
          <w:lang w:val="uk-UA" w:eastAsia="uk-UA"/>
        </w:rPr>
        <w:t xml:space="preserve"> послуг: _________________________</w:t>
      </w:r>
    </w:p>
    <w:p w14:paraId="021F9F77" w14:textId="77777777" w:rsidR="0061754A" w:rsidRPr="0061754A" w:rsidRDefault="0061754A" w:rsidP="0061754A">
      <w:pPr>
        <w:shd w:val="clear" w:color="auto" w:fill="FFFFFF"/>
        <w:tabs>
          <w:tab w:val="left" w:pos="6278"/>
          <w:tab w:val="left" w:pos="7330"/>
        </w:tabs>
        <w:spacing w:after="0" w:line="240" w:lineRule="auto"/>
        <w:jc w:val="both"/>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color w:val="000000"/>
          <w:sz w:val="24"/>
          <w:szCs w:val="24"/>
          <w:lang w:val="uk-UA" w:eastAsia="uk-UA"/>
        </w:rPr>
        <w:t>Рахунок: _______________________________</w:t>
      </w:r>
    </w:p>
    <w:p w14:paraId="12353814" w14:textId="77777777" w:rsidR="0061754A" w:rsidRPr="0061754A" w:rsidRDefault="0061754A" w:rsidP="0061754A">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color w:val="000000"/>
          <w:spacing w:val="-2"/>
          <w:sz w:val="24"/>
          <w:szCs w:val="24"/>
          <w:lang w:val="uk-UA" w:eastAsia="uk-UA"/>
        </w:rPr>
        <w:t xml:space="preserve">Банк отримувача: </w:t>
      </w:r>
      <w:r w:rsidRPr="0061754A">
        <w:rPr>
          <w:rFonts w:ascii="Times New Roman" w:eastAsia="Calibri" w:hAnsi="Times New Roman" w:cs="Times New Roman"/>
          <w:color w:val="000000"/>
          <w:sz w:val="24"/>
          <w:szCs w:val="24"/>
          <w:lang w:val="uk-UA" w:eastAsia="uk-UA"/>
        </w:rPr>
        <w:t>________________________</w:t>
      </w:r>
    </w:p>
    <w:p w14:paraId="1EB51250" w14:textId="77777777" w:rsidR="0061754A" w:rsidRPr="0061754A" w:rsidRDefault="0061754A" w:rsidP="0061754A">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color w:val="000000"/>
          <w:sz w:val="24"/>
          <w:szCs w:val="24"/>
          <w:lang w:val="uk-UA" w:eastAsia="uk-UA"/>
        </w:rPr>
        <w:t>Код за ЄДРПОУ: ________________________</w:t>
      </w:r>
    </w:p>
    <w:p w14:paraId="238C56A3" w14:textId="77777777" w:rsidR="0061754A" w:rsidRPr="0061754A" w:rsidRDefault="0061754A" w:rsidP="0061754A">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color w:val="000000"/>
          <w:sz w:val="24"/>
          <w:szCs w:val="24"/>
          <w:lang w:val="uk-UA" w:eastAsia="uk-UA"/>
        </w:rPr>
        <w:t>Платник: _______________________________</w:t>
      </w:r>
    </w:p>
    <w:p w14:paraId="59E4814E" w14:textId="77777777" w:rsidR="0061754A" w:rsidRPr="0061754A" w:rsidRDefault="0061754A" w:rsidP="0061754A">
      <w:pPr>
        <w:pBdr>
          <w:bottom w:val="single" w:sz="12" w:space="1" w:color="auto"/>
        </w:pBdr>
        <w:shd w:val="clear" w:color="auto" w:fill="FFFFFF"/>
        <w:spacing w:before="283" w:after="113" w:line="240" w:lineRule="auto"/>
        <w:rPr>
          <w:rFonts w:ascii="Times New Roman" w:eastAsia="Calibri" w:hAnsi="Times New Roman" w:cs="Times New Roman"/>
          <w:b/>
          <w:bCs/>
          <w:color w:val="000000"/>
          <w:sz w:val="26"/>
          <w:szCs w:val="26"/>
          <w:lang w:val="uk-UA" w:eastAsia="uk-UA"/>
        </w:rPr>
      </w:pPr>
      <w:r w:rsidRPr="0061754A">
        <w:rPr>
          <w:rFonts w:ascii="Times New Roman" w:eastAsia="Calibri" w:hAnsi="Times New Roman" w:cs="Times New Roman"/>
          <w:b/>
          <w:bCs/>
          <w:color w:val="000000"/>
          <w:sz w:val="24"/>
          <w:szCs w:val="24"/>
          <w:lang w:val="uk-UA" w:eastAsia="uk-UA"/>
        </w:rPr>
        <w:t xml:space="preserve">                                                       </w:t>
      </w:r>
      <w:bookmarkStart w:id="5" w:name="rahonok"/>
      <w:r w:rsidRPr="0061754A">
        <w:rPr>
          <w:rFonts w:ascii="Times New Roman" w:eastAsia="Calibri" w:hAnsi="Times New Roman" w:cs="Times New Roman"/>
          <w:b/>
          <w:bCs/>
          <w:color w:val="000000"/>
          <w:sz w:val="26"/>
          <w:szCs w:val="26"/>
          <w:lang w:val="uk-UA" w:eastAsia="uk-UA"/>
        </w:rPr>
        <w:t xml:space="preserve">РАХУНОК </w:t>
      </w:r>
      <w:bookmarkEnd w:id="5"/>
      <w:r w:rsidRPr="0061754A">
        <w:rPr>
          <w:rFonts w:ascii="Times New Roman" w:eastAsia="Calibri" w:hAnsi="Times New Roman" w:cs="Times New Roman"/>
          <w:b/>
          <w:bCs/>
          <w:color w:val="000000"/>
          <w:sz w:val="26"/>
          <w:szCs w:val="26"/>
          <w:lang w:val="uk-UA" w:eastAsia="uk-UA"/>
        </w:rPr>
        <w:t>№ ______</w:t>
      </w:r>
      <w:r w:rsidRPr="0061754A">
        <w:rPr>
          <w:rFonts w:ascii="Times New Roman" w:eastAsia="Calibri" w:hAnsi="Times New Roman" w:cs="Times New Roman"/>
          <w:b/>
          <w:bCs/>
          <w:color w:val="000000"/>
          <w:sz w:val="26"/>
          <w:szCs w:val="26"/>
          <w:lang w:val="uk-UA" w:eastAsia="uk-UA"/>
        </w:rPr>
        <w:br/>
        <w:t xml:space="preserve">                                          від «____» _______________ 20___ року</w:t>
      </w:r>
      <w:r w:rsidRPr="0061754A">
        <w:rPr>
          <w:rFonts w:ascii="Times New Roman" w:eastAsia="Calibri" w:hAnsi="Times New Roman" w:cs="Times New Roman"/>
          <w:b/>
          <w:bCs/>
          <w:color w:val="000000"/>
          <w:sz w:val="26"/>
          <w:szCs w:val="26"/>
          <w:lang w:val="uk-UA" w:eastAsia="uk-UA"/>
        </w:rPr>
        <w:br/>
        <w:t xml:space="preserve">              для здійснення оплати витрат на копіювання або друк документів,</w:t>
      </w:r>
      <w:r w:rsidRPr="0061754A">
        <w:rPr>
          <w:rFonts w:ascii="Times New Roman" w:eastAsia="Calibri" w:hAnsi="Times New Roman" w:cs="Times New Roman"/>
          <w:b/>
          <w:bCs/>
          <w:color w:val="000000"/>
          <w:sz w:val="26"/>
          <w:szCs w:val="26"/>
          <w:lang w:val="uk-UA" w:eastAsia="uk-UA"/>
        </w:rPr>
        <w:br/>
        <w:t xml:space="preserve">                                         що надаються за запитом на інформацію</w:t>
      </w:r>
    </w:p>
    <w:p w14:paraId="2E41823A" w14:textId="77777777" w:rsidR="0061754A" w:rsidRPr="0061754A" w:rsidRDefault="0061754A" w:rsidP="0061754A">
      <w:pPr>
        <w:shd w:val="clear" w:color="auto" w:fill="FFFFFF"/>
        <w:spacing w:after="0" w:line="240" w:lineRule="auto"/>
        <w:jc w:val="center"/>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color w:val="000000"/>
          <w:sz w:val="20"/>
          <w:szCs w:val="20"/>
          <w:lang w:val="uk-UA" w:eastAsia="uk-UA"/>
        </w:rPr>
        <w:t>(назва документа)</w:t>
      </w:r>
    </w:p>
    <w:tbl>
      <w:tblPr>
        <w:tblW w:w="9214" w:type="dxa"/>
        <w:tblInd w:w="68" w:type="dxa"/>
        <w:tblCellMar>
          <w:left w:w="0" w:type="dxa"/>
          <w:right w:w="0" w:type="dxa"/>
        </w:tblCellMar>
        <w:tblLook w:val="00A0" w:firstRow="1" w:lastRow="0" w:firstColumn="1" w:lastColumn="0" w:noHBand="0" w:noVBand="0"/>
      </w:tblPr>
      <w:tblGrid>
        <w:gridCol w:w="4114"/>
        <w:gridCol w:w="1840"/>
        <w:gridCol w:w="1559"/>
        <w:gridCol w:w="1701"/>
      </w:tblGrid>
      <w:tr w:rsidR="0061754A" w:rsidRPr="0061754A" w14:paraId="5AAEA366" w14:textId="77777777" w:rsidTr="0012505D">
        <w:trPr>
          <w:trHeight w:val="113"/>
        </w:trPr>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85" w:type="dxa"/>
              <w:right w:w="68" w:type="dxa"/>
            </w:tcMar>
            <w:vAlign w:val="center"/>
          </w:tcPr>
          <w:p w14:paraId="222DAC56" w14:textId="77777777" w:rsidR="0061754A" w:rsidRPr="0061754A" w:rsidRDefault="0061754A" w:rsidP="0061754A">
            <w:pPr>
              <w:spacing w:after="0" w:line="240" w:lineRule="auto"/>
              <w:jc w:val="center"/>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b/>
                <w:bCs/>
                <w:color w:val="000000"/>
                <w:sz w:val="24"/>
                <w:szCs w:val="24"/>
                <w:lang w:val="uk-UA" w:eastAsia="uk-UA"/>
              </w:rPr>
              <w:t>Найменування послуги</w:t>
            </w:r>
          </w:p>
        </w:tc>
        <w:tc>
          <w:tcPr>
            <w:tcW w:w="1840" w:type="dxa"/>
            <w:tcBorders>
              <w:top w:val="single" w:sz="8" w:space="0" w:color="000000"/>
              <w:left w:val="nil"/>
              <w:bottom w:val="single" w:sz="8" w:space="0" w:color="000000"/>
              <w:right w:val="single" w:sz="8" w:space="0" w:color="000000"/>
            </w:tcBorders>
            <w:shd w:val="clear" w:color="auto" w:fill="FFFFFF"/>
            <w:tcMar>
              <w:top w:w="68" w:type="dxa"/>
              <w:left w:w="68" w:type="dxa"/>
              <w:bottom w:w="85" w:type="dxa"/>
              <w:right w:w="68" w:type="dxa"/>
            </w:tcMar>
            <w:vAlign w:val="center"/>
          </w:tcPr>
          <w:p w14:paraId="4D391ABC" w14:textId="77777777" w:rsidR="0061754A" w:rsidRPr="0061754A" w:rsidRDefault="0061754A" w:rsidP="0061754A">
            <w:pPr>
              <w:spacing w:after="0" w:line="240" w:lineRule="auto"/>
              <w:jc w:val="center"/>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b/>
                <w:bCs/>
                <w:color w:val="000000"/>
                <w:sz w:val="24"/>
                <w:szCs w:val="24"/>
                <w:lang w:val="uk-UA" w:eastAsia="uk-UA"/>
              </w:rPr>
              <w:t>Вартість виготовлення однієї сторінки, грн</w:t>
            </w:r>
          </w:p>
        </w:tc>
        <w:tc>
          <w:tcPr>
            <w:tcW w:w="1559" w:type="dxa"/>
            <w:tcBorders>
              <w:top w:val="single" w:sz="8" w:space="0" w:color="000000"/>
              <w:left w:val="nil"/>
              <w:bottom w:val="single" w:sz="8" w:space="0" w:color="000000"/>
              <w:right w:val="single" w:sz="8" w:space="0" w:color="000000"/>
            </w:tcBorders>
            <w:shd w:val="clear" w:color="auto" w:fill="FFFFFF"/>
            <w:tcMar>
              <w:top w:w="68" w:type="dxa"/>
              <w:left w:w="68" w:type="dxa"/>
              <w:bottom w:w="85" w:type="dxa"/>
              <w:right w:w="68" w:type="dxa"/>
            </w:tcMar>
            <w:vAlign w:val="center"/>
          </w:tcPr>
          <w:p w14:paraId="22C380AE" w14:textId="77777777" w:rsidR="0061754A" w:rsidRPr="0061754A" w:rsidRDefault="0061754A" w:rsidP="0061754A">
            <w:pPr>
              <w:spacing w:after="0" w:line="240" w:lineRule="auto"/>
              <w:jc w:val="center"/>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b/>
                <w:bCs/>
                <w:color w:val="000000"/>
                <w:sz w:val="24"/>
                <w:szCs w:val="24"/>
                <w:lang w:val="uk-UA" w:eastAsia="uk-UA"/>
              </w:rPr>
              <w:t>Кількість сторінок</w:t>
            </w:r>
          </w:p>
        </w:tc>
        <w:tc>
          <w:tcPr>
            <w:tcW w:w="1701" w:type="dxa"/>
            <w:tcBorders>
              <w:top w:val="single" w:sz="8" w:space="0" w:color="000000"/>
              <w:left w:val="nil"/>
              <w:bottom w:val="single" w:sz="8" w:space="0" w:color="000000"/>
              <w:right w:val="single" w:sz="8" w:space="0" w:color="000000"/>
            </w:tcBorders>
            <w:shd w:val="clear" w:color="auto" w:fill="FFFFFF"/>
            <w:tcMar>
              <w:top w:w="68" w:type="dxa"/>
              <w:left w:w="68" w:type="dxa"/>
              <w:bottom w:w="85" w:type="dxa"/>
              <w:right w:w="68" w:type="dxa"/>
            </w:tcMar>
            <w:vAlign w:val="center"/>
          </w:tcPr>
          <w:p w14:paraId="412C59A5" w14:textId="77777777" w:rsidR="0061754A" w:rsidRPr="0061754A" w:rsidRDefault="0061754A" w:rsidP="0061754A">
            <w:pPr>
              <w:spacing w:after="0" w:line="240" w:lineRule="auto"/>
              <w:jc w:val="center"/>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b/>
                <w:bCs/>
                <w:color w:val="000000"/>
                <w:sz w:val="24"/>
                <w:szCs w:val="24"/>
                <w:lang w:val="uk-UA" w:eastAsia="uk-UA"/>
              </w:rPr>
              <w:t>Сума, грн</w:t>
            </w:r>
          </w:p>
          <w:p w14:paraId="5D77DEE3" w14:textId="77777777" w:rsidR="0061754A" w:rsidRPr="0061754A" w:rsidRDefault="0061754A" w:rsidP="0061754A">
            <w:pPr>
              <w:spacing w:after="0" w:line="240" w:lineRule="auto"/>
              <w:jc w:val="center"/>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b/>
                <w:bCs/>
                <w:color w:val="000000"/>
                <w:sz w:val="24"/>
                <w:szCs w:val="24"/>
                <w:lang w:val="uk-UA" w:eastAsia="uk-UA"/>
              </w:rPr>
              <w:t>(без ПДВ)</w:t>
            </w:r>
          </w:p>
        </w:tc>
      </w:tr>
      <w:tr w:rsidR="0061754A" w:rsidRPr="0061754A" w14:paraId="12E02F8B" w14:textId="77777777" w:rsidTr="0012505D">
        <w:trPr>
          <w:trHeight w:val="113"/>
        </w:trPr>
        <w:tc>
          <w:tcPr>
            <w:tcW w:w="4114" w:type="dxa"/>
            <w:tcBorders>
              <w:top w:val="nil"/>
              <w:left w:val="single" w:sz="8" w:space="0" w:color="000000"/>
              <w:bottom w:val="single" w:sz="8" w:space="0" w:color="000000"/>
              <w:right w:val="single" w:sz="8" w:space="0" w:color="000000"/>
            </w:tcBorders>
            <w:shd w:val="clear" w:color="auto" w:fill="FFFFFF"/>
            <w:tcMar>
              <w:top w:w="68" w:type="dxa"/>
              <w:left w:w="68" w:type="dxa"/>
              <w:bottom w:w="85" w:type="dxa"/>
              <w:right w:w="68" w:type="dxa"/>
            </w:tcMar>
          </w:tcPr>
          <w:p w14:paraId="78BF6056" w14:textId="77777777" w:rsidR="0061754A" w:rsidRPr="0061754A" w:rsidRDefault="0061754A" w:rsidP="0061754A">
            <w:pPr>
              <w:spacing w:after="0" w:line="240" w:lineRule="auto"/>
              <w:rPr>
                <w:rFonts w:ascii="Times New Roman" w:eastAsia="Calibri" w:hAnsi="Times New Roman" w:cs="Times New Roman"/>
                <w:color w:val="000000"/>
                <w:spacing w:val="-2"/>
                <w:sz w:val="24"/>
                <w:szCs w:val="24"/>
                <w:lang w:val="uk-UA" w:eastAsia="uk-UA"/>
              </w:rPr>
            </w:pPr>
            <w:r w:rsidRPr="0061754A">
              <w:rPr>
                <w:rFonts w:ascii="Times New Roman" w:eastAsia="Calibri" w:hAnsi="Times New Roman" w:cs="Times New Roman"/>
                <w:color w:val="000000"/>
                <w:spacing w:val="-2"/>
                <w:sz w:val="24"/>
                <w:szCs w:val="24"/>
                <w:lang w:val="uk-UA" w:eastAsia="uk-UA"/>
              </w:rPr>
              <w:t>Копіювання або друк копій документів формату А4 та меншого розміру</w:t>
            </w:r>
            <w:r w:rsidRPr="0061754A">
              <w:rPr>
                <w:rFonts w:ascii="Times New Roman" w:eastAsia="Calibri" w:hAnsi="Times New Roman" w:cs="Times New Roman"/>
                <w:color w:val="000000"/>
                <w:spacing w:val="-2"/>
                <w:sz w:val="24"/>
                <w:szCs w:val="24"/>
                <w:lang w:val="uk-UA" w:eastAsia="uk-UA"/>
              </w:rPr>
              <w:br/>
              <w:t>(у тому числі двосторонній друк)</w:t>
            </w:r>
          </w:p>
        </w:tc>
        <w:tc>
          <w:tcPr>
            <w:tcW w:w="1840"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60DFACBD"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c>
          <w:tcPr>
            <w:tcW w:w="1559"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7FF2C545"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c>
          <w:tcPr>
            <w:tcW w:w="1701"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1F86D683"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r>
      <w:tr w:rsidR="0061754A" w:rsidRPr="0061754A" w14:paraId="23276831" w14:textId="77777777" w:rsidTr="0012505D">
        <w:trPr>
          <w:trHeight w:val="113"/>
        </w:trPr>
        <w:tc>
          <w:tcPr>
            <w:tcW w:w="4114" w:type="dxa"/>
            <w:tcBorders>
              <w:top w:val="nil"/>
              <w:left w:val="single" w:sz="8" w:space="0" w:color="000000"/>
              <w:bottom w:val="single" w:sz="8" w:space="0" w:color="000000"/>
              <w:right w:val="single" w:sz="8" w:space="0" w:color="000000"/>
            </w:tcBorders>
            <w:shd w:val="clear" w:color="auto" w:fill="FFFFFF"/>
            <w:tcMar>
              <w:top w:w="68" w:type="dxa"/>
              <w:left w:w="68" w:type="dxa"/>
              <w:bottom w:w="85" w:type="dxa"/>
              <w:right w:w="68" w:type="dxa"/>
            </w:tcMar>
          </w:tcPr>
          <w:p w14:paraId="3D8C93B4" w14:textId="77777777" w:rsidR="0061754A" w:rsidRPr="0061754A" w:rsidRDefault="0061754A" w:rsidP="0061754A">
            <w:pPr>
              <w:spacing w:after="0" w:line="240" w:lineRule="auto"/>
              <w:rPr>
                <w:rFonts w:ascii="Times New Roman" w:eastAsia="Calibri" w:hAnsi="Times New Roman" w:cs="Times New Roman"/>
                <w:color w:val="000000"/>
                <w:spacing w:val="-2"/>
                <w:sz w:val="24"/>
                <w:szCs w:val="24"/>
                <w:lang w:val="uk-UA" w:eastAsia="uk-UA"/>
              </w:rPr>
            </w:pPr>
            <w:r w:rsidRPr="0061754A">
              <w:rPr>
                <w:rFonts w:ascii="Times New Roman" w:eastAsia="Calibri" w:hAnsi="Times New Roman" w:cs="Times New Roman"/>
                <w:color w:val="000000"/>
                <w:spacing w:val="-2"/>
                <w:sz w:val="24"/>
                <w:szCs w:val="24"/>
                <w:lang w:val="uk-UA" w:eastAsia="uk-UA"/>
              </w:rPr>
              <w:t>Копіювання або друк копій документів формату А3 та більшого розміру</w:t>
            </w:r>
            <w:r w:rsidRPr="0061754A">
              <w:rPr>
                <w:rFonts w:ascii="Times New Roman" w:eastAsia="Calibri" w:hAnsi="Times New Roman" w:cs="Times New Roman"/>
                <w:color w:val="000000"/>
                <w:spacing w:val="-2"/>
                <w:sz w:val="24"/>
                <w:szCs w:val="24"/>
                <w:lang w:val="uk-UA" w:eastAsia="uk-UA"/>
              </w:rPr>
              <w:br/>
              <w:t>(у тому числі двосторонній друк)</w:t>
            </w:r>
          </w:p>
        </w:tc>
        <w:tc>
          <w:tcPr>
            <w:tcW w:w="1840"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550B40AC"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c>
          <w:tcPr>
            <w:tcW w:w="1559"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2BBCEFFC"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c>
          <w:tcPr>
            <w:tcW w:w="1701"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0A4F66CC"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r>
      <w:tr w:rsidR="0061754A" w:rsidRPr="0061754A" w14:paraId="75F45E24" w14:textId="77777777" w:rsidTr="0012505D">
        <w:trPr>
          <w:trHeight w:val="113"/>
        </w:trPr>
        <w:tc>
          <w:tcPr>
            <w:tcW w:w="4114" w:type="dxa"/>
            <w:tcBorders>
              <w:top w:val="nil"/>
              <w:left w:val="single" w:sz="8" w:space="0" w:color="000000"/>
              <w:bottom w:val="single" w:sz="8" w:space="0" w:color="000000"/>
              <w:right w:val="single" w:sz="8" w:space="0" w:color="000000"/>
            </w:tcBorders>
            <w:shd w:val="clear" w:color="auto" w:fill="FFFFFF"/>
            <w:tcMar>
              <w:top w:w="68" w:type="dxa"/>
              <w:left w:w="68" w:type="dxa"/>
              <w:bottom w:w="85" w:type="dxa"/>
              <w:right w:w="68" w:type="dxa"/>
            </w:tcMar>
          </w:tcPr>
          <w:p w14:paraId="39D4EF9A" w14:textId="77777777" w:rsidR="0061754A" w:rsidRPr="0061754A" w:rsidRDefault="0061754A" w:rsidP="0061754A">
            <w:pPr>
              <w:spacing w:after="0" w:line="240" w:lineRule="auto"/>
              <w:rPr>
                <w:rFonts w:ascii="Times New Roman" w:eastAsia="Calibri" w:hAnsi="Times New Roman" w:cs="Times New Roman"/>
                <w:color w:val="000000"/>
                <w:spacing w:val="-2"/>
                <w:sz w:val="24"/>
                <w:szCs w:val="24"/>
                <w:lang w:val="uk-UA" w:eastAsia="uk-UA"/>
              </w:rPr>
            </w:pPr>
            <w:r w:rsidRPr="0061754A">
              <w:rPr>
                <w:rFonts w:ascii="Times New Roman" w:eastAsia="Calibri" w:hAnsi="Times New Roman" w:cs="Times New Roman"/>
                <w:color w:val="000000"/>
                <w:spacing w:val="-2"/>
                <w:sz w:val="24"/>
                <w:szCs w:val="24"/>
                <w:lang w:val="uk-UA" w:eastAsia="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1840"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38F8AB95"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c>
          <w:tcPr>
            <w:tcW w:w="1559"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36DB354B"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c>
          <w:tcPr>
            <w:tcW w:w="1701"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129840A3"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r>
      <w:tr w:rsidR="0061754A" w:rsidRPr="0061754A" w14:paraId="1354920D" w14:textId="77777777" w:rsidTr="0012505D">
        <w:trPr>
          <w:trHeight w:val="113"/>
        </w:trPr>
        <w:tc>
          <w:tcPr>
            <w:tcW w:w="4114" w:type="dxa"/>
            <w:tcBorders>
              <w:top w:val="nil"/>
              <w:left w:val="single" w:sz="8" w:space="0" w:color="000000"/>
              <w:bottom w:val="single" w:sz="8" w:space="0" w:color="000000"/>
              <w:right w:val="single" w:sz="8" w:space="0" w:color="000000"/>
            </w:tcBorders>
            <w:shd w:val="clear" w:color="auto" w:fill="FFFFFF"/>
            <w:tcMar>
              <w:top w:w="68" w:type="dxa"/>
              <w:left w:w="68" w:type="dxa"/>
              <w:bottom w:w="85" w:type="dxa"/>
              <w:right w:w="68" w:type="dxa"/>
            </w:tcMar>
          </w:tcPr>
          <w:p w14:paraId="3ACC7C5F" w14:textId="77777777" w:rsidR="0061754A" w:rsidRPr="0061754A" w:rsidRDefault="0061754A" w:rsidP="0061754A">
            <w:pPr>
              <w:spacing w:after="0" w:line="240" w:lineRule="auto"/>
              <w:rPr>
                <w:rFonts w:ascii="Times New Roman" w:eastAsia="Calibri" w:hAnsi="Times New Roman" w:cs="Times New Roman"/>
                <w:color w:val="000000"/>
                <w:spacing w:val="-2"/>
                <w:sz w:val="24"/>
                <w:szCs w:val="24"/>
                <w:lang w:val="uk-UA" w:eastAsia="uk-UA"/>
              </w:rPr>
            </w:pPr>
            <w:r w:rsidRPr="0061754A">
              <w:rPr>
                <w:rFonts w:ascii="Times New Roman" w:eastAsia="Calibri" w:hAnsi="Times New Roman" w:cs="Times New Roman"/>
                <w:color w:val="000000"/>
                <w:spacing w:val="-2"/>
                <w:sz w:val="24"/>
                <w:szCs w:val="24"/>
                <w:lang w:val="uk-UA" w:eastAsia="uk-UA"/>
              </w:rPr>
              <w:t>Виготовлення цифрових копій документів шляхом сканування</w:t>
            </w:r>
          </w:p>
        </w:tc>
        <w:tc>
          <w:tcPr>
            <w:tcW w:w="1840"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51CC1490"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c>
          <w:tcPr>
            <w:tcW w:w="1559"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1D3DC02A"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c>
          <w:tcPr>
            <w:tcW w:w="1701"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6501DBA7"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r>
      <w:tr w:rsidR="0061754A" w:rsidRPr="0061754A" w14:paraId="70ED2439" w14:textId="77777777" w:rsidTr="0012505D">
        <w:trPr>
          <w:trHeight w:val="113"/>
        </w:trPr>
        <w:tc>
          <w:tcPr>
            <w:tcW w:w="4114" w:type="dxa"/>
            <w:tcBorders>
              <w:top w:val="nil"/>
              <w:left w:val="single" w:sz="8" w:space="0" w:color="000000"/>
              <w:bottom w:val="single" w:sz="8" w:space="0" w:color="000000"/>
              <w:right w:val="single" w:sz="8" w:space="0" w:color="000000"/>
            </w:tcBorders>
            <w:shd w:val="clear" w:color="auto" w:fill="FFFFFF"/>
            <w:tcMar>
              <w:top w:w="68" w:type="dxa"/>
              <w:left w:w="68" w:type="dxa"/>
              <w:bottom w:w="85" w:type="dxa"/>
              <w:right w:w="68" w:type="dxa"/>
            </w:tcMar>
          </w:tcPr>
          <w:p w14:paraId="2E73C448" w14:textId="77777777" w:rsidR="0061754A" w:rsidRPr="0061754A" w:rsidRDefault="0061754A" w:rsidP="0061754A">
            <w:pPr>
              <w:spacing w:after="0" w:line="240" w:lineRule="auto"/>
              <w:rPr>
                <w:rFonts w:ascii="Times New Roman" w:eastAsia="Calibri" w:hAnsi="Times New Roman" w:cs="Times New Roman"/>
                <w:color w:val="000000"/>
                <w:spacing w:val="-2"/>
                <w:sz w:val="24"/>
                <w:szCs w:val="24"/>
                <w:lang w:val="uk-UA" w:eastAsia="uk-UA"/>
              </w:rPr>
            </w:pPr>
            <w:r w:rsidRPr="0061754A">
              <w:rPr>
                <w:rFonts w:ascii="Times New Roman" w:eastAsia="Calibri" w:hAnsi="Times New Roman" w:cs="Times New Roman"/>
                <w:b/>
                <w:bCs/>
                <w:color w:val="000000"/>
                <w:spacing w:val="-2"/>
                <w:sz w:val="24"/>
                <w:szCs w:val="24"/>
                <w:lang w:val="uk-UA" w:eastAsia="uk-UA"/>
              </w:rPr>
              <w:t>Разом</w:t>
            </w:r>
          </w:p>
        </w:tc>
        <w:tc>
          <w:tcPr>
            <w:tcW w:w="1840"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2A3DC38B"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c>
          <w:tcPr>
            <w:tcW w:w="1559"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1E83669E"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c>
          <w:tcPr>
            <w:tcW w:w="1701" w:type="dxa"/>
            <w:tcBorders>
              <w:top w:val="nil"/>
              <w:left w:val="nil"/>
              <w:bottom w:val="single" w:sz="8" w:space="0" w:color="000000"/>
              <w:right w:val="single" w:sz="8" w:space="0" w:color="000000"/>
            </w:tcBorders>
            <w:shd w:val="clear" w:color="auto" w:fill="FFFFFF"/>
            <w:tcMar>
              <w:top w:w="68" w:type="dxa"/>
              <w:left w:w="68" w:type="dxa"/>
              <w:bottom w:w="85" w:type="dxa"/>
              <w:right w:w="68" w:type="dxa"/>
            </w:tcMar>
          </w:tcPr>
          <w:p w14:paraId="32047AF0" w14:textId="77777777" w:rsidR="0061754A" w:rsidRPr="0061754A" w:rsidRDefault="0061754A" w:rsidP="0061754A">
            <w:pPr>
              <w:spacing w:after="0" w:line="240" w:lineRule="auto"/>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sz w:val="24"/>
                <w:szCs w:val="24"/>
                <w:lang w:val="uk-UA" w:eastAsia="uk-UA"/>
              </w:rPr>
              <w:t xml:space="preserve"> </w:t>
            </w:r>
          </w:p>
        </w:tc>
      </w:tr>
    </w:tbl>
    <w:p w14:paraId="54939325" w14:textId="77777777" w:rsidR="0061754A" w:rsidRPr="0061754A" w:rsidRDefault="0061754A" w:rsidP="0061754A">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color w:val="000000"/>
          <w:sz w:val="24"/>
          <w:szCs w:val="24"/>
          <w:lang w:val="uk-UA" w:eastAsia="uk-UA"/>
        </w:rPr>
        <w:t>Усього до сплати _______________________________________грн ___________ коп.</w:t>
      </w:r>
    </w:p>
    <w:p w14:paraId="3C80D6C5" w14:textId="77777777" w:rsidR="0061754A" w:rsidRPr="0061754A" w:rsidRDefault="0061754A" w:rsidP="0061754A">
      <w:pPr>
        <w:shd w:val="clear" w:color="auto" w:fill="FFFFFF"/>
        <w:spacing w:before="17" w:after="0" w:line="240" w:lineRule="auto"/>
        <w:ind w:left="3828"/>
        <w:rPr>
          <w:rFonts w:ascii="Times New Roman" w:eastAsia="Calibri" w:hAnsi="Times New Roman" w:cs="Times New Roman"/>
          <w:color w:val="000000"/>
          <w:sz w:val="20"/>
          <w:szCs w:val="20"/>
          <w:lang w:val="uk-UA" w:eastAsia="uk-UA"/>
        </w:rPr>
      </w:pPr>
      <w:r w:rsidRPr="0061754A">
        <w:rPr>
          <w:rFonts w:ascii="Times New Roman" w:eastAsia="Calibri" w:hAnsi="Times New Roman" w:cs="Times New Roman"/>
          <w:color w:val="000000"/>
          <w:sz w:val="20"/>
          <w:szCs w:val="20"/>
          <w:lang w:val="uk-UA" w:eastAsia="uk-UA"/>
        </w:rPr>
        <w:t xml:space="preserve">                  (сума прописом)</w:t>
      </w:r>
      <w:r w:rsidRPr="0061754A">
        <w:rPr>
          <w:rFonts w:ascii="Times New Roman" w:eastAsia="Calibri" w:hAnsi="Times New Roman" w:cs="Times New Roman"/>
          <w:color w:val="000000"/>
          <w:sz w:val="24"/>
          <w:szCs w:val="24"/>
          <w:lang w:val="uk-UA" w:eastAsia="uk-UA"/>
        </w:rPr>
        <w:t xml:space="preserve">  </w:t>
      </w:r>
    </w:p>
    <w:p w14:paraId="35BC25B9" w14:textId="77777777" w:rsidR="0061754A" w:rsidRPr="0061754A" w:rsidRDefault="0061754A" w:rsidP="0061754A">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color w:val="000000"/>
          <w:sz w:val="24"/>
          <w:szCs w:val="24"/>
          <w:lang w:val="uk-UA" w:eastAsia="uk-UA"/>
        </w:rPr>
        <w:t>Виконавець:</w:t>
      </w:r>
    </w:p>
    <w:tbl>
      <w:tblPr>
        <w:tblW w:w="0" w:type="auto"/>
        <w:tblInd w:w="68" w:type="dxa"/>
        <w:tblCellMar>
          <w:left w:w="0" w:type="dxa"/>
          <w:right w:w="0" w:type="dxa"/>
        </w:tblCellMar>
        <w:tblLook w:val="00A0" w:firstRow="1" w:lastRow="0" w:firstColumn="1" w:lastColumn="0" w:noHBand="0" w:noVBand="0"/>
      </w:tblPr>
      <w:tblGrid>
        <w:gridCol w:w="2705"/>
        <w:gridCol w:w="2776"/>
        <w:gridCol w:w="3736"/>
      </w:tblGrid>
      <w:tr w:rsidR="0061754A" w:rsidRPr="0061754A" w14:paraId="373DA967" w14:textId="77777777" w:rsidTr="0012505D">
        <w:trPr>
          <w:trHeight w:val="60"/>
        </w:trPr>
        <w:tc>
          <w:tcPr>
            <w:tcW w:w="2705" w:type="dxa"/>
            <w:shd w:val="clear" w:color="auto" w:fill="FFFFFF"/>
            <w:tcMar>
              <w:top w:w="68" w:type="dxa"/>
              <w:left w:w="68" w:type="dxa"/>
              <w:bottom w:w="68" w:type="dxa"/>
              <w:right w:w="68" w:type="dxa"/>
            </w:tcMar>
          </w:tcPr>
          <w:p w14:paraId="0E00021A" w14:textId="77777777" w:rsidR="0061754A" w:rsidRPr="0061754A" w:rsidRDefault="0061754A" w:rsidP="0061754A">
            <w:pPr>
              <w:spacing w:after="0" w:line="240" w:lineRule="auto"/>
              <w:jc w:val="both"/>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color w:val="000000"/>
                <w:sz w:val="24"/>
                <w:szCs w:val="24"/>
                <w:lang w:val="uk-UA" w:eastAsia="uk-UA"/>
              </w:rPr>
              <w:t>________________</w:t>
            </w:r>
          </w:p>
          <w:p w14:paraId="315D5565" w14:textId="77777777" w:rsidR="0061754A" w:rsidRPr="0061754A" w:rsidRDefault="0061754A" w:rsidP="0061754A">
            <w:pPr>
              <w:spacing w:before="17" w:after="0" w:line="240" w:lineRule="auto"/>
              <w:jc w:val="center"/>
              <w:rPr>
                <w:rFonts w:ascii="Times New Roman" w:eastAsia="Calibri" w:hAnsi="Times New Roman" w:cs="Times New Roman"/>
                <w:color w:val="000000"/>
                <w:sz w:val="20"/>
                <w:szCs w:val="20"/>
                <w:lang w:val="uk-UA" w:eastAsia="uk-UA"/>
              </w:rPr>
            </w:pPr>
            <w:r w:rsidRPr="0061754A">
              <w:rPr>
                <w:rFonts w:ascii="Times New Roman" w:eastAsia="Calibri" w:hAnsi="Times New Roman" w:cs="Times New Roman"/>
                <w:color w:val="000000"/>
                <w:sz w:val="20"/>
                <w:szCs w:val="20"/>
                <w:lang w:val="uk-UA" w:eastAsia="uk-UA"/>
              </w:rPr>
              <w:t>(посада)</w:t>
            </w:r>
          </w:p>
        </w:tc>
        <w:tc>
          <w:tcPr>
            <w:tcW w:w="2127" w:type="dxa"/>
            <w:shd w:val="clear" w:color="auto" w:fill="FFFFFF"/>
            <w:tcMar>
              <w:top w:w="68" w:type="dxa"/>
              <w:left w:w="68" w:type="dxa"/>
              <w:bottom w:w="68" w:type="dxa"/>
              <w:right w:w="68" w:type="dxa"/>
            </w:tcMar>
          </w:tcPr>
          <w:p w14:paraId="64A1D523" w14:textId="77777777" w:rsidR="0061754A" w:rsidRPr="0061754A" w:rsidRDefault="0061754A" w:rsidP="0061754A">
            <w:pPr>
              <w:spacing w:after="0" w:line="240" w:lineRule="auto"/>
              <w:jc w:val="both"/>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color w:val="000000"/>
                <w:sz w:val="24"/>
                <w:szCs w:val="24"/>
                <w:lang w:val="uk-UA" w:eastAsia="uk-UA"/>
              </w:rPr>
              <w:t>______________________</w:t>
            </w:r>
          </w:p>
          <w:p w14:paraId="2F7A8A90" w14:textId="77777777" w:rsidR="0061754A" w:rsidRPr="0061754A" w:rsidRDefault="0061754A" w:rsidP="0061754A">
            <w:pPr>
              <w:spacing w:before="17" w:after="0" w:line="240" w:lineRule="auto"/>
              <w:jc w:val="center"/>
              <w:rPr>
                <w:rFonts w:ascii="Times New Roman" w:eastAsia="Calibri" w:hAnsi="Times New Roman" w:cs="Times New Roman"/>
                <w:color w:val="000000"/>
                <w:sz w:val="20"/>
                <w:szCs w:val="20"/>
                <w:lang w:val="uk-UA" w:eastAsia="uk-UA"/>
              </w:rPr>
            </w:pPr>
            <w:r w:rsidRPr="0061754A">
              <w:rPr>
                <w:rFonts w:ascii="Times New Roman" w:eastAsia="Calibri" w:hAnsi="Times New Roman" w:cs="Times New Roman"/>
                <w:color w:val="000000"/>
                <w:sz w:val="20"/>
                <w:szCs w:val="20"/>
                <w:lang w:val="uk-UA" w:eastAsia="uk-UA"/>
              </w:rPr>
              <w:t>(підпис)</w:t>
            </w:r>
          </w:p>
        </w:tc>
        <w:tc>
          <w:tcPr>
            <w:tcW w:w="2868" w:type="dxa"/>
            <w:shd w:val="clear" w:color="auto" w:fill="FFFFFF"/>
            <w:tcMar>
              <w:top w:w="68" w:type="dxa"/>
              <w:left w:w="68" w:type="dxa"/>
              <w:bottom w:w="68" w:type="dxa"/>
              <w:right w:w="68" w:type="dxa"/>
            </w:tcMar>
          </w:tcPr>
          <w:p w14:paraId="0B2290E8" w14:textId="77777777" w:rsidR="0061754A" w:rsidRPr="0061754A" w:rsidRDefault="0061754A" w:rsidP="0061754A">
            <w:pPr>
              <w:spacing w:after="0" w:line="240" w:lineRule="auto"/>
              <w:jc w:val="both"/>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color w:val="000000"/>
                <w:sz w:val="24"/>
                <w:szCs w:val="24"/>
                <w:lang w:val="uk-UA" w:eastAsia="uk-UA"/>
              </w:rPr>
              <w:t>______________________________</w:t>
            </w:r>
          </w:p>
          <w:p w14:paraId="481DB88C" w14:textId="77777777" w:rsidR="0061754A" w:rsidRPr="0061754A" w:rsidRDefault="0061754A" w:rsidP="0061754A">
            <w:pPr>
              <w:spacing w:before="17" w:after="0" w:line="240" w:lineRule="auto"/>
              <w:jc w:val="center"/>
              <w:rPr>
                <w:rFonts w:ascii="Times New Roman" w:eastAsia="Calibri" w:hAnsi="Times New Roman" w:cs="Times New Roman"/>
                <w:color w:val="000000"/>
                <w:sz w:val="20"/>
                <w:szCs w:val="20"/>
                <w:lang w:val="uk-UA" w:eastAsia="uk-UA"/>
              </w:rPr>
            </w:pPr>
            <w:r w:rsidRPr="0061754A">
              <w:rPr>
                <w:rFonts w:ascii="Times New Roman" w:eastAsia="Calibri" w:hAnsi="Times New Roman" w:cs="Times New Roman"/>
                <w:color w:val="000000"/>
                <w:sz w:val="20"/>
                <w:szCs w:val="20"/>
                <w:lang w:val="uk-UA" w:eastAsia="uk-UA"/>
              </w:rPr>
              <w:t>(власне ім’я та ПРІЗВИЩЕ)</w:t>
            </w:r>
          </w:p>
        </w:tc>
      </w:tr>
    </w:tbl>
    <w:p w14:paraId="5398A663" w14:textId="77777777" w:rsidR="0061754A" w:rsidRPr="0061754A" w:rsidRDefault="0061754A" w:rsidP="0061754A">
      <w:pPr>
        <w:shd w:val="clear" w:color="auto" w:fill="FFFFFF"/>
        <w:spacing w:after="0" w:line="240" w:lineRule="auto"/>
        <w:ind w:firstLine="283"/>
        <w:jc w:val="both"/>
        <w:rPr>
          <w:rFonts w:ascii="Times New Roman" w:eastAsia="Calibri" w:hAnsi="Times New Roman" w:cs="Times New Roman"/>
          <w:color w:val="000000"/>
          <w:sz w:val="24"/>
          <w:szCs w:val="24"/>
          <w:lang w:val="uk-UA" w:eastAsia="uk-UA"/>
        </w:rPr>
      </w:pPr>
      <w:r w:rsidRPr="0061754A">
        <w:rPr>
          <w:rFonts w:ascii="Times New Roman" w:eastAsia="Calibri" w:hAnsi="Times New Roman" w:cs="Times New Roman"/>
          <w:color w:val="000000"/>
          <w:sz w:val="24"/>
          <w:szCs w:val="24"/>
          <w:lang w:val="uk-UA" w:eastAsia="uk-UA"/>
        </w:rPr>
        <w:t xml:space="preserve"> </w:t>
      </w:r>
    </w:p>
    <w:p w14:paraId="2234193B" w14:textId="77777777" w:rsidR="0061754A" w:rsidRPr="0061754A" w:rsidRDefault="0061754A" w:rsidP="0061754A">
      <w:pPr>
        <w:shd w:val="clear" w:color="auto" w:fill="FFFFFF"/>
        <w:spacing w:after="0" w:line="240" w:lineRule="auto"/>
        <w:ind w:left="1089" w:hanging="1089"/>
        <w:jc w:val="both"/>
        <w:rPr>
          <w:rFonts w:ascii="Times New Roman" w:eastAsia="Calibri" w:hAnsi="Times New Roman" w:cs="Times New Roman"/>
          <w:color w:val="000000"/>
          <w:sz w:val="20"/>
          <w:szCs w:val="20"/>
          <w:lang w:val="uk-UA" w:eastAsia="uk-UA"/>
        </w:rPr>
      </w:pPr>
      <w:r w:rsidRPr="0061754A">
        <w:rPr>
          <w:rFonts w:ascii="Times New Roman" w:eastAsia="Calibri" w:hAnsi="Times New Roman" w:cs="Times New Roman"/>
          <w:color w:val="000000"/>
          <w:sz w:val="20"/>
          <w:szCs w:val="20"/>
          <w:lang w:val="uk-UA" w:eastAsia="uk-UA"/>
        </w:rPr>
        <w:t>Примітка.  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починаючи з 11 сторінки.</w:t>
      </w:r>
    </w:p>
    <w:p w14:paraId="43B8AA2D" w14:textId="77777777" w:rsidR="0061754A" w:rsidRPr="0061754A" w:rsidRDefault="0061754A" w:rsidP="0061754A">
      <w:pPr>
        <w:spacing w:after="0" w:line="240" w:lineRule="auto"/>
        <w:jc w:val="both"/>
        <w:rPr>
          <w:rFonts w:ascii="Times New Roman" w:eastAsia="Times New Roman" w:hAnsi="Times New Roman" w:cs="Times New Roman"/>
          <w:sz w:val="28"/>
          <w:szCs w:val="28"/>
          <w:lang w:val="uk-UA" w:eastAsia="ru-RU"/>
        </w:rPr>
      </w:pPr>
    </w:p>
    <w:p w14:paraId="57DA6304" w14:textId="3D9A2E94" w:rsidR="0061754A" w:rsidRDefault="0061754A" w:rsidP="00EB6805">
      <w:pPr>
        <w:spacing w:after="0"/>
        <w:jc w:val="center"/>
        <w:rPr>
          <w:rFonts w:ascii="Times New Roman" w:hAnsi="Times New Roman" w:cs="Times New Roman"/>
          <w:b/>
          <w:bCs/>
          <w:sz w:val="28"/>
          <w:szCs w:val="28"/>
          <w:lang w:val="uk-UA"/>
        </w:rPr>
      </w:pPr>
    </w:p>
    <w:p w14:paraId="5EF9AE3E" w14:textId="2B9E6F7E" w:rsidR="0061754A" w:rsidRDefault="0061754A" w:rsidP="00EB6805">
      <w:pPr>
        <w:spacing w:after="0"/>
        <w:jc w:val="center"/>
        <w:rPr>
          <w:rFonts w:ascii="Times New Roman" w:hAnsi="Times New Roman" w:cs="Times New Roman"/>
          <w:b/>
          <w:bCs/>
          <w:sz w:val="28"/>
          <w:szCs w:val="28"/>
          <w:lang w:val="uk-UA"/>
        </w:rPr>
      </w:pPr>
    </w:p>
    <w:p w14:paraId="4D89A17C" w14:textId="77777777" w:rsidR="005F41DD" w:rsidRDefault="005F41DD" w:rsidP="00EB6805">
      <w:pPr>
        <w:spacing w:after="0"/>
        <w:jc w:val="center"/>
        <w:rPr>
          <w:rFonts w:ascii="Times New Roman" w:hAnsi="Times New Roman" w:cs="Times New Roman"/>
          <w:b/>
          <w:bCs/>
          <w:sz w:val="28"/>
          <w:szCs w:val="28"/>
          <w:lang w:val="uk-UA"/>
        </w:rPr>
      </w:pPr>
    </w:p>
    <w:p w14:paraId="3F554D0C" w14:textId="77777777" w:rsidR="005F41DD" w:rsidRDefault="005F41DD" w:rsidP="00EB6805">
      <w:pPr>
        <w:spacing w:after="0"/>
        <w:jc w:val="center"/>
        <w:rPr>
          <w:rFonts w:ascii="Times New Roman" w:hAnsi="Times New Roman" w:cs="Times New Roman"/>
          <w:b/>
          <w:bCs/>
          <w:sz w:val="28"/>
          <w:szCs w:val="28"/>
          <w:lang w:val="uk-UA"/>
        </w:rPr>
      </w:pPr>
    </w:p>
    <w:p w14:paraId="71EB4539" w14:textId="77777777" w:rsidR="00220B98" w:rsidRDefault="00220B98" w:rsidP="00EB6805">
      <w:pPr>
        <w:spacing w:after="0"/>
        <w:jc w:val="center"/>
        <w:rPr>
          <w:rFonts w:ascii="Times New Roman" w:hAnsi="Times New Roman" w:cs="Times New Roman"/>
          <w:b/>
          <w:bCs/>
          <w:sz w:val="36"/>
          <w:szCs w:val="36"/>
          <w:lang w:val="uk-UA"/>
        </w:rPr>
      </w:pPr>
      <w:bookmarkStart w:id="6" w:name="info4"/>
      <w:bookmarkStart w:id="7" w:name="_Hlk124430148"/>
    </w:p>
    <w:p w14:paraId="3EEA7C47" w14:textId="77777777" w:rsidR="00220B98" w:rsidRDefault="00220B98" w:rsidP="00EB6805">
      <w:pPr>
        <w:spacing w:after="0"/>
        <w:jc w:val="center"/>
        <w:rPr>
          <w:rFonts w:ascii="Times New Roman" w:hAnsi="Times New Roman" w:cs="Times New Roman"/>
          <w:b/>
          <w:bCs/>
          <w:sz w:val="36"/>
          <w:szCs w:val="36"/>
          <w:lang w:val="uk-UA"/>
        </w:rPr>
      </w:pPr>
    </w:p>
    <w:p w14:paraId="6C465564" w14:textId="69CB7F96" w:rsidR="001F3D1D" w:rsidRPr="001F3D1D" w:rsidRDefault="001F3D1D" w:rsidP="00EB6805">
      <w:pPr>
        <w:spacing w:after="0"/>
        <w:jc w:val="center"/>
        <w:rPr>
          <w:rFonts w:ascii="Times New Roman" w:hAnsi="Times New Roman" w:cs="Times New Roman"/>
          <w:b/>
          <w:bCs/>
          <w:sz w:val="36"/>
          <w:szCs w:val="36"/>
          <w:lang w:val="uk-UA"/>
        </w:rPr>
      </w:pPr>
      <w:r w:rsidRPr="001F3D1D">
        <w:rPr>
          <w:rFonts w:ascii="Times New Roman" w:hAnsi="Times New Roman" w:cs="Times New Roman"/>
          <w:b/>
          <w:bCs/>
          <w:sz w:val="36"/>
          <w:szCs w:val="36"/>
          <w:lang w:val="uk-UA"/>
        </w:rPr>
        <w:t>Інформації про розгляд звернень громадян</w:t>
      </w:r>
    </w:p>
    <w:bookmarkEnd w:id="6"/>
    <w:p w14:paraId="798CC574" w14:textId="77777777" w:rsidR="001F3D1D" w:rsidRDefault="001F3D1D" w:rsidP="00EB6805">
      <w:pPr>
        <w:spacing w:after="0"/>
        <w:jc w:val="center"/>
        <w:rPr>
          <w:rFonts w:ascii="Times New Roman" w:hAnsi="Times New Roman" w:cs="Times New Roman"/>
          <w:b/>
          <w:bCs/>
          <w:sz w:val="28"/>
          <w:szCs w:val="28"/>
          <w:lang w:val="uk-UA"/>
        </w:rPr>
      </w:pPr>
    </w:p>
    <w:p w14:paraId="64A2D3E2" w14:textId="15460AB9" w:rsidR="00EB6805" w:rsidRDefault="00530A0C" w:rsidP="00EB6805">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w:t>
      </w:r>
      <w:r w:rsidR="00EB6805" w:rsidRPr="00EB6805">
        <w:rPr>
          <w:rFonts w:ascii="Times New Roman" w:hAnsi="Times New Roman" w:cs="Times New Roman"/>
          <w:b/>
          <w:bCs/>
          <w:sz w:val="28"/>
          <w:szCs w:val="28"/>
          <w:lang w:val="uk-UA"/>
        </w:rPr>
        <w:t xml:space="preserve">ро розгляд звернень громадян в </w:t>
      </w:r>
      <w:r w:rsidR="00FD16A1">
        <w:rPr>
          <w:rFonts w:ascii="Times New Roman" w:hAnsi="Times New Roman" w:cs="Times New Roman"/>
          <w:b/>
          <w:bCs/>
          <w:sz w:val="28"/>
          <w:szCs w:val="28"/>
          <w:lang w:val="uk-UA"/>
        </w:rPr>
        <w:t>д</w:t>
      </w:r>
      <w:r w:rsidR="00EB6805" w:rsidRPr="00EB6805">
        <w:rPr>
          <w:rFonts w:ascii="Times New Roman" w:hAnsi="Times New Roman" w:cs="Times New Roman"/>
          <w:b/>
          <w:bCs/>
          <w:sz w:val="28"/>
          <w:szCs w:val="28"/>
          <w:lang w:val="uk-UA"/>
        </w:rPr>
        <w:t>епартаменті соціального захисту та гідності виконавчого комітету Вараської міської ради</w:t>
      </w:r>
      <w:r w:rsidR="00AD570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за 2021 рік</w:t>
      </w:r>
      <w:bookmarkEnd w:id="7"/>
    </w:p>
    <w:p w14:paraId="51964416" w14:textId="77777777" w:rsidR="00EB6805" w:rsidRPr="00EB6805" w:rsidRDefault="00EB6805" w:rsidP="005F41DD">
      <w:pPr>
        <w:spacing w:after="0" w:line="240" w:lineRule="auto"/>
        <w:ind w:firstLine="851"/>
        <w:rPr>
          <w:rFonts w:ascii="Times New Roman" w:hAnsi="Times New Roman" w:cs="Times New Roman"/>
          <w:sz w:val="28"/>
          <w:szCs w:val="28"/>
        </w:rPr>
      </w:pPr>
      <w:r w:rsidRPr="00EB6805">
        <w:rPr>
          <w:rFonts w:ascii="Times New Roman" w:hAnsi="Times New Roman" w:cs="Times New Roman"/>
          <w:sz w:val="28"/>
          <w:szCs w:val="28"/>
        </w:rPr>
        <w:t>Протягом 2021 року працівниками Департаменту розглянуто та підготовлено відповіді на 80 письмових звернень.</w:t>
      </w:r>
    </w:p>
    <w:p w14:paraId="0CBEEB71" w14:textId="77777777" w:rsidR="00EB6805" w:rsidRPr="00EB6805" w:rsidRDefault="00EB6805" w:rsidP="005F41DD">
      <w:pPr>
        <w:spacing w:after="0" w:line="240" w:lineRule="auto"/>
        <w:ind w:firstLine="851"/>
        <w:rPr>
          <w:rFonts w:ascii="Times New Roman" w:hAnsi="Times New Roman" w:cs="Times New Roman"/>
          <w:sz w:val="28"/>
          <w:szCs w:val="28"/>
        </w:rPr>
      </w:pPr>
      <w:r w:rsidRPr="00EB6805">
        <w:rPr>
          <w:rFonts w:ascii="Times New Roman" w:hAnsi="Times New Roman" w:cs="Times New Roman"/>
          <w:sz w:val="28"/>
          <w:szCs w:val="28"/>
        </w:rPr>
        <w:t xml:space="preserve">У зверненнях громадян було порушено наступні питання: </w:t>
      </w:r>
    </w:p>
    <w:p w14:paraId="135B13AA" w14:textId="77777777" w:rsidR="00EB6805" w:rsidRPr="00EB6805" w:rsidRDefault="00EB6805" w:rsidP="005F41DD">
      <w:pPr>
        <w:spacing w:after="0" w:line="240" w:lineRule="auto"/>
        <w:rPr>
          <w:rFonts w:ascii="Times New Roman" w:hAnsi="Times New Roman" w:cs="Times New Roman"/>
          <w:sz w:val="28"/>
          <w:szCs w:val="28"/>
        </w:rPr>
      </w:pPr>
      <w:r w:rsidRPr="00EB6805">
        <w:rPr>
          <w:rFonts w:ascii="Times New Roman" w:hAnsi="Times New Roman" w:cs="Times New Roman"/>
          <w:sz w:val="28"/>
          <w:szCs w:val="28"/>
        </w:rPr>
        <w:t xml:space="preserve">- надання державних соціальних допомог та призначення субсидії на відшкодування витрат на житлово-комунальні послуги, призначення компенсацій, пільг та допомог відповідно до Закону України «Про статус та соціальний захист громадян, які постраждали внаслідок аварії на ЧАЕС»; </w:t>
      </w:r>
    </w:p>
    <w:p w14:paraId="280E0A6B" w14:textId="77777777" w:rsidR="00EB6805" w:rsidRPr="00EB6805" w:rsidRDefault="00EB6805" w:rsidP="005F41DD">
      <w:pPr>
        <w:spacing w:after="0" w:line="240" w:lineRule="auto"/>
        <w:rPr>
          <w:rFonts w:ascii="Times New Roman" w:hAnsi="Times New Roman" w:cs="Times New Roman"/>
          <w:sz w:val="28"/>
          <w:szCs w:val="28"/>
        </w:rPr>
      </w:pPr>
      <w:r w:rsidRPr="00EB6805">
        <w:rPr>
          <w:rFonts w:ascii="Times New Roman" w:hAnsi="Times New Roman" w:cs="Times New Roman"/>
          <w:sz w:val="28"/>
          <w:szCs w:val="28"/>
        </w:rPr>
        <w:t>- надання пільг пільговим категоріям громадян;</w:t>
      </w:r>
    </w:p>
    <w:p w14:paraId="3DB28469" w14:textId="77777777" w:rsidR="00EB6805" w:rsidRPr="00EB6805" w:rsidRDefault="00EB6805" w:rsidP="005F41DD">
      <w:pPr>
        <w:spacing w:after="0" w:line="240" w:lineRule="auto"/>
        <w:rPr>
          <w:rFonts w:ascii="Times New Roman" w:hAnsi="Times New Roman" w:cs="Times New Roman"/>
          <w:sz w:val="28"/>
          <w:szCs w:val="28"/>
        </w:rPr>
      </w:pPr>
      <w:r w:rsidRPr="00EB6805">
        <w:rPr>
          <w:rFonts w:ascii="Times New Roman" w:hAnsi="Times New Roman" w:cs="Times New Roman"/>
          <w:sz w:val="28"/>
          <w:szCs w:val="28"/>
        </w:rPr>
        <w:t>- надання матеріальної допомоги;</w:t>
      </w:r>
    </w:p>
    <w:p w14:paraId="048E8C4F" w14:textId="77777777" w:rsidR="00EB6805" w:rsidRPr="00EB6805" w:rsidRDefault="00EB6805" w:rsidP="005F41DD">
      <w:pPr>
        <w:spacing w:after="0" w:line="240" w:lineRule="auto"/>
        <w:rPr>
          <w:rFonts w:ascii="Times New Roman" w:hAnsi="Times New Roman" w:cs="Times New Roman"/>
          <w:sz w:val="28"/>
          <w:szCs w:val="28"/>
        </w:rPr>
      </w:pPr>
      <w:r w:rsidRPr="00EB6805">
        <w:rPr>
          <w:rFonts w:ascii="Times New Roman" w:hAnsi="Times New Roman" w:cs="Times New Roman"/>
          <w:sz w:val="28"/>
          <w:szCs w:val="28"/>
        </w:rPr>
        <w:t>- питання, пов’язані з обліком громадян, які потребують поліпшення житлових умов.</w:t>
      </w:r>
    </w:p>
    <w:p w14:paraId="6BA97635" w14:textId="77777777" w:rsidR="00EB6805" w:rsidRPr="00EB6805" w:rsidRDefault="00EB6805" w:rsidP="005F41DD">
      <w:pPr>
        <w:spacing w:after="0" w:line="240" w:lineRule="auto"/>
        <w:ind w:firstLine="851"/>
        <w:rPr>
          <w:rFonts w:ascii="Times New Roman" w:hAnsi="Times New Roman" w:cs="Times New Roman"/>
          <w:sz w:val="28"/>
          <w:szCs w:val="28"/>
        </w:rPr>
      </w:pPr>
      <w:r w:rsidRPr="00EB6805">
        <w:rPr>
          <w:rFonts w:ascii="Times New Roman" w:hAnsi="Times New Roman" w:cs="Times New Roman"/>
          <w:sz w:val="28"/>
          <w:szCs w:val="28"/>
        </w:rPr>
        <w:t>Питання, які порушувались в зверненнях було розглянуто керівництвом, вжито заходів щодо максимального задоволення вимог громадян у встановлені законодавством терміни.</w:t>
      </w:r>
    </w:p>
    <w:p w14:paraId="5F28C258" w14:textId="77777777" w:rsidR="00EB6805" w:rsidRPr="00EB6805" w:rsidRDefault="00EB6805" w:rsidP="005F41DD">
      <w:pPr>
        <w:spacing w:after="0" w:line="240" w:lineRule="auto"/>
        <w:ind w:firstLine="851"/>
        <w:rPr>
          <w:rFonts w:ascii="Times New Roman" w:hAnsi="Times New Roman" w:cs="Times New Roman"/>
          <w:sz w:val="28"/>
          <w:szCs w:val="28"/>
        </w:rPr>
      </w:pPr>
      <w:r w:rsidRPr="00EB6805">
        <w:rPr>
          <w:rFonts w:ascii="Times New Roman" w:hAnsi="Times New Roman" w:cs="Times New Roman"/>
          <w:sz w:val="28"/>
          <w:szCs w:val="28"/>
        </w:rPr>
        <w:t>Забезпечення доступу до публічної інформації здійснювалось відповідно до Закону України «Про доступ до публічної інформації», Порядку складання, подання, опрацювання та розгляду запитів щодо надання публічної інформації, що знаходиться у володінні Департаменту соціального захисту та гідності виконавчого комітету Вараської міської ради.</w:t>
      </w:r>
    </w:p>
    <w:p w14:paraId="6B87AA1C" w14:textId="39B483CF" w:rsidR="00EB6805" w:rsidRPr="00EB6805" w:rsidRDefault="00EB6805" w:rsidP="005F41DD">
      <w:pPr>
        <w:spacing w:after="0" w:line="240" w:lineRule="auto"/>
        <w:ind w:firstLine="851"/>
        <w:rPr>
          <w:rFonts w:ascii="Times New Roman" w:hAnsi="Times New Roman" w:cs="Times New Roman"/>
          <w:sz w:val="28"/>
          <w:szCs w:val="28"/>
        </w:rPr>
      </w:pPr>
      <w:r w:rsidRPr="00EB6805">
        <w:rPr>
          <w:rFonts w:ascii="Times New Roman" w:hAnsi="Times New Roman" w:cs="Times New Roman"/>
          <w:sz w:val="28"/>
          <w:szCs w:val="28"/>
        </w:rPr>
        <w:t>Протягом 2021 року підготовлено відповіді на 8 запитів на отримання публічної інформації.</w:t>
      </w:r>
    </w:p>
    <w:p w14:paraId="2C428180" w14:textId="77777777" w:rsidR="005F41DD" w:rsidRDefault="005F41DD">
      <w:pPr>
        <w:rPr>
          <w:rFonts w:ascii="Times New Roman" w:hAnsi="Times New Roman" w:cs="Times New Roman"/>
          <w:sz w:val="28"/>
          <w:szCs w:val="28"/>
        </w:rPr>
      </w:pPr>
    </w:p>
    <w:p w14:paraId="1D820790" w14:textId="5704CF57" w:rsidR="00530A0C" w:rsidRPr="00530A0C" w:rsidRDefault="00530A0C" w:rsidP="005F41DD">
      <w:pPr>
        <w:spacing w:after="0" w:line="240" w:lineRule="auto"/>
        <w:jc w:val="center"/>
        <w:rPr>
          <w:rFonts w:ascii="Times New Roman" w:hAnsi="Times New Roman" w:cs="Times New Roman"/>
          <w:b/>
          <w:bCs/>
          <w:sz w:val="28"/>
          <w:szCs w:val="28"/>
        </w:rPr>
      </w:pPr>
      <w:r w:rsidRPr="00530A0C">
        <w:rPr>
          <w:rFonts w:ascii="Times New Roman" w:hAnsi="Times New Roman" w:cs="Times New Roman"/>
          <w:b/>
          <w:bCs/>
          <w:sz w:val="28"/>
          <w:szCs w:val="28"/>
        </w:rPr>
        <w:t xml:space="preserve">Про розгляд звернень громадян в </w:t>
      </w:r>
      <w:r w:rsidR="00FD16A1">
        <w:rPr>
          <w:rFonts w:ascii="Times New Roman" w:hAnsi="Times New Roman" w:cs="Times New Roman"/>
          <w:b/>
          <w:bCs/>
          <w:sz w:val="28"/>
          <w:szCs w:val="28"/>
          <w:lang w:val="uk-UA"/>
        </w:rPr>
        <w:t>д</w:t>
      </w:r>
      <w:r w:rsidRPr="00530A0C">
        <w:rPr>
          <w:rFonts w:ascii="Times New Roman" w:hAnsi="Times New Roman" w:cs="Times New Roman"/>
          <w:b/>
          <w:bCs/>
          <w:sz w:val="28"/>
          <w:szCs w:val="28"/>
        </w:rPr>
        <w:t>епартаменті соціального захисту та гідності виконавчого комітету Вараської міської ради</w:t>
      </w:r>
      <w:r w:rsidR="00AD5700">
        <w:rPr>
          <w:rFonts w:ascii="Times New Roman" w:hAnsi="Times New Roman" w:cs="Times New Roman"/>
          <w:b/>
          <w:bCs/>
          <w:sz w:val="28"/>
          <w:szCs w:val="28"/>
          <w:lang w:val="uk-UA"/>
        </w:rPr>
        <w:t xml:space="preserve"> </w:t>
      </w:r>
      <w:r w:rsidRPr="00530A0C">
        <w:rPr>
          <w:rFonts w:ascii="Times New Roman" w:hAnsi="Times New Roman" w:cs="Times New Roman"/>
          <w:b/>
          <w:bCs/>
          <w:sz w:val="28"/>
          <w:szCs w:val="28"/>
        </w:rPr>
        <w:t>за 202</w:t>
      </w:r>
      <w:r>
        <w:rPr>
          <w:rFonts w:ascii="Times New Roman" w:hAnsi="Times New Roman" w:cs="Times New Roman"/>
          <w:b/>
          <w:bCs/>
          <w:sz w:val="28"/>
          <w:szCs w:val="28"/>
          <w:lang w:val="uk-UA"/>
        </w:rPr>
        <w:t>2</w:t>
      </w:r>
      <w:r w:rsidRPr="00530A0C">
        <w:rPr>
          <w:rFonts w:ascii="Times New Roman" w:hAnsi="Times New Roman" w:cs="Times New Roman"/>
          <w:b/>
          <w:bCs/>
          <w:sz w:val="28"/>
          <w:szCs w:val="28"/>
        </w:rPr>
        <w:t xml:space="preserve"> рік</w:t>
      </w:r>
    </w:p>
    <w:p w14:paraId="2068F2DC" w14:textId="77777777" w:rsidR="00530A0C" w:rsidRPr="00530A0C" w:rsidRDefault="00530A0C" w:rsidP="005F41DD">
      <w:pPr>
        <w:spacing w:after="0" w:line="240" w:lineRule="auto"/>
        <w:ind w:firstLine="992"/>
        <w:jc w:val="both"/>
        <w:rPr>
          <w:rFonts w:ascii="Times New Roman" w:hAnsi="Times New Roman" w:cs="Times New Roman"/>
          <w:sz w:val="28"/>
          <w:szCs w:val="28"/>
        </w:rPr>
      </w:pPr>
      <w:r w:rsidRPr="00530A0C">
        <w:rPr>
          <w:rFonts w:ascii="Times New Roman" w:hAnsi="Times New Roman" w:cs="Times New Roman"/>
          <w:sz w:val="28"/>
          <w:szCs w:val="28"/>
        </w:rPr>
        <w:t>Департамент соціального захисту та гідності виконавчого комітету Вараської міської ради в роботі зі зверненнями громадян керується вимогами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7539A9B3" w14:textId="77777777" w:rsidR="00530A0C" w:rsidRPr="00530A0C" w:rsidRDefault="00530A0C" w:rsidP="005F41DD">
      <w:pPr>
        <w:spacing w:after="0" w:line="240" w:lineRule="auto"/>
        <w:ind w:firstLine="992"/>
        <w:jc w:val="both"/>
        <w:rPr>
          <w:rFonts w:ascii="Times New Roman" w:hAnsi="Times New Roman" w:cs="Times New Roman"/>
          <w:sz w:val="28"/>
          <w:szCs w:val="28"/>
        </w:rPr>
      </w:pPr>
      <w:r w:rsidRPr="00530A0C">
        <w:rPr>
          <w:rFonts w:ascii="Times New Roman" w:hAnsi="Times New Roman" w:cs="Times New Roman"/>
          <w:sz w:val="28"/>
          <w:szCs w:val="28"/>
        </w:rPr>
        <w:t>Протягом 2022 року працівниками департаменту розглянуто та підготовлено відповіді на 179 письмових звернень.</w:t>
      </w:r>
    </w:p>
    <w:p w14:paraId="403038AE" w14:textId="77777777" w:rsidR="00530A0C" w:rsidRPr="00530A0C" w:rsidRDefault="00530A0C" w:rsidP="005F41DD">
      <w:pPr>
        <w:spacing w:after="0" w:line="240" w:lineRule="auto"/>
        <w:ind w:firstLine="992"/>
        <w:jc w:val="both"/>
        <w:rPr>
          <w:rFonts w:ascii="Times New Roman" w:hAnsi="Times New Roman" w:cs="Times New Roman"/>
          <w:sz w:val="28"/>
          <w:szCs w:val="28"/>
        </w:rPr>
      </w:pPr>
      <w:r w:rsidRPr="00530A0C">
        <w:rPr>
          <w:rFonts w:ascii="Times New Roman" w:hAnsi="Times New Roman" w:cs="Times New Roman"/>
          <w:sz w:val="28"/>
          <w:szCs w:val="28"/>
        </w:rPr>
        <w:t xml:space="preserve">У зверненнях громадянами було порушено питання надання державних соціальних допомог, призначення субсидії на відшкодування витрат на житлово-комунальні послуги, призначення компенсацій, пільг та допомог відповідно до </w:t>
      </w:r>
      <w:r w:rsidRPr="00530A0C">
        <w:rPr>
          <w:rFonts w:ascii="Times New Roman" w:hAnsi="Times New Roman" w:cs="Times New Roman"/>
          <w:sz w:val="28"/>
          <w:szCs w:val="28"/>
        </w:rPr>
        <w:lastRenderedPageBreak/>
        <w:t>Закону України «Про статус та соціальний захист громадян, які постраждали внаслідок аварії на ЧАЕС», тощо.</w:t>
      </w:r>
    </w:p>
    <w:p w14:paraId="14FB4068" w14:textId="77777777" w:rsidR="00530A0C" w:rsidRPr="00530A0C" w:rsidRDefault="00530A0C" w:rsidP="005F41DD">
      <w:pPr>
        <w:spacing w:after="0" w:line="240" w:lineRule="auto"/>
        <w:ind w:firstLine="992"/>
        <w:jc w:val="both"/>
        <w:rPr>
          <w:rFonts w:ascii="Times New Roman" w:hAnsi="Times New Roman" w:cs="Times New Roman"/>
          <w:sz w:val="28"/>
          <w:szCs w:val="28"/>
        </w:rPr>
      </w:pPr>
      <w:r w:rsidRPr="00530A0C">
        <w:rPr>
          <w:rFonts w:ascii="Times New Roman" w:hAnsi="Times New Roman" w:cs="Times New Roman"/>
          <w:sz w:val="28"/>
          <w:szCs w:val="28"/>
        </w:rPr>
        <w:t>Питання, які порушувались в зверненнях розглянуто керівництвом, вжито заходів щодо максимального задоволення вимог громадян у встановлені законодавством терміни.</w:t>
      </w:r>
    </w:p>
    <w:p w14:paraId="05E29D6B" w14:textId="77777777" w:rsidR="00530A0C" w:rsidRPr="00530A0C" w:rsidRDefault="00530A0C" w:rsidP="005F41DD">
      <w:pPr>
        <w:spacing w:after="0" w:line="240" w:lineRule="auto"/>
        <w:ind w:firstLine="992"/>
        <w:jc w:val="both"/>
        <w:rPr>
          <w:rFonts w:ascii="Times New Roman" w:hAnsi="Times New Roman" w:cs="Times New Roman"/>
          <w:sz w:val="28"/>
          <w:szCs w:val="28"/>
        </w:rPr>
      </w:pPr>
      <w:r w:rsidRPr="00530A0C">
        <w:rPr>
          <w:rFonts w:ascii="Times New Roman" w:hAnsi="Times New Roman" w:cs="Times New Roman"/>
          <w:sz w:val="28"/>
          <w:szCs w:val="28"/>
        </w:rPr>
        <w:t>Забезпечення доступу до публічної інформації здійснювалось відповідно до Закону України «Про доступ до публічної інформації», Порядку складання, подання, опрацювання та розгляду запитів щодо надання публічної інформації, що знаходиться у володінні Департаменту соціального захисту та гідності виконавчого комітету Вараської міської ради.</w:t>
      </w:r>
    </w:p>
    <w:p w14:paraId="436A1C26" w14:textId="61BDB7DC" w:rsidR="00530A0C" w:rsidRPr="00530A0C" w:rsidRDefault="00530A0C" w:rsidP="005F41DD">
      <w:pPr>
        <w:spacing w:after="0" w:line="240" w:lineRule="auto"/>
        <w:ind w:firstLine="992"/>
        <w:jc w:val="both"/>
        <w:rPr>
          <w:rFonts w:ascii="Times New Roman" w:hAnsi="Times New Roman" w:cs="Times New Roman"/>
          <w:sz w:val="28"/>
          <w:szCs w:val="28"/>
        </w:rPr>
      </w:pPr>
      <w:r w:rsidRPr="00530A0C">
        <w:rPr>
          <w:rFonts w:ascii="Times New Roman" w:hAnsi="Times New Roman" w:cs="Times New Roman"/>
          <w:sz w:val="28"/>
          <w:szCs w:val="28"/>
        </w:rPr>
        <w:t>Протягом 2022 року підготовлено відповіді на 2 запити на отримання публічної інформації.</w:t>
      </w:r>
    </w:p>
    <w:p w14:paraId="00BC9ACF" w14:textId="77777777" w:rsidR="005F41DD" w:rsidRPr="005F41DD" w:rsidRDefault="005F41DD" w:rsidP="005F41DD">
      <w:pPr>
        <w:jc w:val="center"/>
        <w:rPr>
          <w:rFonts w:ascii="Times New Roman" w:hAnsi="Times New Roman" w:cs="Times New Roman"/>
          <w:b/>
          <w:bCs/>
          <w:sz w:val="28"/>
          <w:szCs w:val="28"/>
        </w:rPr>
      </w:pPr>
    </w:p>
    <w:p w14:paraId="59B52605" w14:textId="1B0F3526" w:rsidR="005F41DD" w:rsidRPr="005F41DD" w:rsidRDefault="005F41DD" w:rsidP="005F41DD">
      <w:pPr>
        <w:spacing w:after="0" w:line="240" w:lineRule="auto"/>
        <w:ind w:hanging="142"/>
        <w:jc w:val="center"/>
        <w:rPr>
          <w:rFonts w:ascii="Times New Roman" w:hAnsi="Times New Roman" w:cs="Times New Roman"/>
          <w:b/>
          <w:bCs/>
          <w:sz w:val="28"/>
          <w:szCs w:val="28"/>
        </w:rPr>
      </w:pPr>
      <w:r w:rsidRPr="005F41DD">
        <w:rPr>
          <w:rFonts w:ascii="Times New Roman" w:hAnsi="Times New Roman" w:cs="Times New Roman"/>
          <w:b/>
          <w:bCs/>
          <w:sz w:val="28"/>
          <w:szCs w:val="28"/>
        </w:rPr>
        <w:t>Про роботу із зверненнями громадян, які надійшли до департаменту соціального захисту та гідності виконавчого комітету Вараської міської ради</w:t>
      </w:r>
    </w:p>
    <w:p w14:paraId="15806C27" w14:textId="77777777" w:rsidR="005F41DD" w:rsidRPr="005F41DD" w:rsidRDefault="005F41DD" w:rsidP="005F41DD">
      <w:pPr>
        <w:spacing w:after="0" w:line="240" w:lineRule="auto"/>
        <w:jc w:val="center"/>
        <w:rPr>
          <w:rFonts w:ascii="Times New Roman" w:hAnsi="Times New Roman" w:cs="Times New Roman"/>
          <w:b/>
          <w:bCs/>
          <w:sz w:val="28"/>
          <w:szCs w:val="28"/>
        </w:rPr>
      </w:pPr>
      <w:r w:rsidRPr="005F41DD">
        <w:rPr>
          <w:rFonts w:ascii="Times New Roman" w:hAnsi="Times New Roman" w:cs="Times New Roman"/>
          <w:b/>
          <w:bCs/>
          <w:sz w:val="28"/>
          <w:szCs w:val="28"/>
        </w:rPr>
        <w:t>за 2023 рік</w:t>
      </w:r>
    </w:p>
    <w:p w14:paraId="7B05C937" w14:textId="77777777" w:rsidR="005F41DD" w:rsidRPr="005F41DD" w:rsidRDefault="005F41DD" w:rsidP="005F41DD">
      <w:pPr>
        <w:spacing w:after="0" w:line="240" w:lineRule="auto"/>
        <w:ind w:firstLine="1134"/>
        <w:jc w:val="both"/>
        <w:rPr>
          <w:rFonts w:ascii="Times New Roman" w:hAnsi="Times New Roman" w:cs="Times New Roman"/>
          <w:sz w:val="28"/>
          <w:szCs w:val="28"/>
        </w:rPr>
      </w:pPr>
      <w:r w:rsidRPr="005F41DD">
        <w:rPr>
          <w:rFonts w:ascii="Times New Roman" w:hAnsi="Times New Roman" w:cs="Times New Roman"/>
          <w:sz w:val="28"/>
          <w:szCs w:val="28"/>
        </w:rPr>
        <w:t>Департамент соціального захисту та гідності виконавчого комітету Вараської міської ради в роботі зі зверненнями громадян керується вимогами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28054E20" w14:textId="77777777" w:rsidR="005F41DD" w:rsidRPr="005F41DD" w:rsidRDefault="005F41DD" w:rsidP="005F41DD">
      <w:pPr>
        <w:spacing w:after="0" w:line="240" w:lineRule="auto"/>
        <w:ind w:firstLine="1134"/>
        <w:jc w:val="both"/>
        <w:rPr>
          <w:rFonts w:ascii="Times New Roman" w:hAnsi="Times New Roman" w:cs="Times New Roman"/>
          <w:sz w:val="28"/>
          <w:szCs w:val="28"/>
        </w:rPr>
      </w:pPr>
      <w:r w:rsidRPr="005F41DD">
        <w:rPr>
          <w:rFonts w:ascii="Times New Roman" w:hAnsi="Times New Roman" w:cs="Times New Roman"/>
          <w:sz w:val="28"/>
          <w:szCs w:val="28"/>
        </w:rPr>
        <w:t>Протягом 2023 року працівниками департаменту розглянуто та підготовлено відповіді на 160 письмових звернень.</w:t>
      </w:r>
    </w:p>
    <w:p w14:paraId="6E92E0F0" w14:textId="77777777" w:rsidR="005F41DD" w:rsidRPr="005F41DD" w:rsidRDefault="005F41DD" w:rsidP="005F41DD">
      <w:pPr>
        <w:spacing w:after="0" w:line="240" w:lineRule="auto"/>
        <w:ind w:firstLine="1134"/>
        <w:jc w:val="both"/>
        <w:rPr>
          <w:rFonts w:ascii="Times New Roman" w:hAnsi="Times New Roman" w:cs="Times New Roman"/>
          <w:sz w:val="28"/>
          <w:szCs w:val="28"/>
        </w:rPr>
      </w:pPr>
      <w:r w:rsidRPr="005F41DD">
        <w:rPr>
          <w:rFonts w:ascii="Times New Roman" w:hAnsi="Times New Roman" w:cs="Times New Roman"/>
          <w:sz w:val="28"/>
          <w:szCs w:val="28"/>
        </w:rPr>
        <w:t>У зверненнях громадянами було порушено питання надання державних соціальних допомог, призначення субсидії на відшкодування витрат на житлово-комунальні послуги, призначення компенсацій, пільг та допомог відповідно до Закону України «Про статус та соціальний захист громадян, які постраждали внаслідок аварії на ЧАЕС», тощо.</w:t>
      </w:r>
    </w:p>
    <w:p w14:paraId="13CC43B0" w14:textId="77777777" w:rsidR="005F41DD" w:rsidRPr="005F41DD" w:rsidRDefault="005F41DD" w:rsidP="005F41DD">
      <w:pPr>
        <w:spacing w:after="0" w:line="240" w:lineRule="auto"/>
        <w:ind w:firstLine="1134"/>
        <w:jc w:val="both"/>
        <w:rPr>
          <w:rFonts w:ascii="Times New Roman" w:hAnsi="Times New Roman" w:cs="Times New Roman"/>
          <w:sz w:val="28"/>
          <w:szCs w:val="28"/>
        </w:rPr>
      </w:pPr>
      <w:r w:rsidRPr="005F41DD">
        <w:rPr>
          <w:rFonts w:ascii="Times New Roman" w:hAnsi="Times New Roman" w:cs="Times New Roman"/>
          <w:sz w:val="28"/>
          <w:szCs w:val="28"/>
        </w:rPr>
        <w:t xml:space="preserve">Більшість звернень було з питань нарахування та виплати щомісячної грошової допомоги у зв’язку з обмеженим споживанням продуктів харчування місцевого виробництва та особистого підсобного господарства передбаченої статтею 37 Закону України «Про статус і соціальний захист громадян, які постраждали внаслідок Чорнобильської катастрофи»-156 звернень. </w:t>
      </w:r>
    </w:p>
    <w:p w14:paraId="5ACAC340" w14:textId="19CEBB4F" w:rsidR="00530A0C" w:rsidRDefault="005F41DD" w:rsidP="005F41DD">
      <w:pPr>
        <w:spacing w:after="0" w:line="240" w:lineRule="auto"/>
        <w:ind w:firstLine="1134"/>
        <w:jc w:val="both"/>
        <w:rPr>
          <w:rFonts w:ascii="Times New Roman" w:hAnsi="Times New Roman" w:cs="Times New Roman"/>
          <w:sz w:val="28"/>
          <w:szCs w:val="28"/>
          <w:lang w:val="uk-UA"/>
        </w:rPr>
      </w:pPr>
      <w:r w:rsidRPr="005F41DD">
        <w:rPr>
          <w:rFonts w:ascii="Times New Roman" w:hAnsi="Times New Roman" w:cs="Times New Roman"/>
          <w:sz w:val="28"/>
          <w:szCs w:val="28"/>
        </w:rPr>
        <w:t>Питання, які порушувались в зверненнях розглянуто керівництвом, вжито заходів щодо максимального задоволення вимог громадян</w:t>
      </w:r>
      <w:r w:rsidRPr="005F41DD">
        <w:rPr>
          <w:rFonts w:ascii="Times New Roman" w:hAnsi="Times New Roman" w:cs="Times New Roman"/>
          <w:b/>
          <w:bCs/>
          <w:sz w:val="28"/>
          <w:szCs w:val="28"/>
        </w:rPr>
        <w:t xml:space="preserve"> </w:t>
      </w:r>
      <w:r w:rsidRPr="005F41DD">
        <w:rPr>
          <w:rFonts w:ascii="Times New Roman" w:hAnsi="Times New Roman" w:cs="Times New Roman"/>
          <w:sz w:val="28"/>
          <w:szCs w:val="28"/>
        </w:rPr>
        <w:t>у встановлені законодавством терміни</w:t>
      </w:r>
      <w:r w:rsidRPr="005F41DD">
        <w:rPr>
          <w:rFonts w:ascii="Times New Roman" w:hAnsi="Times New Roman" w:cs="Times New Roman"/>
          <w:sz w:val="28"/>
          <w:szCs w:val="28"/>
          <w:lang w:val="uk-UA"/>
        </w:rPr>
        <w:t>.</w:t>
      </w:r>
    </w:p>
    <w:p w14:paraId="408AF8E3" w14:textId="77777777" w:rsidR="00AD5700" w:rsidRPr="00AD5700" w:rsidRDefault="00AD5700" w:rsidP="00AD5700">
      <w:pPr>
        <w:spacing w:after="0" w:line="240" w:lineRule="auto"/>
        <w:ind w:firstLine="1134"/>
        <w:jc w:val="both"/>
        <w:rPr>
          <w:rFonts w:ascii="Times New Roman" w:hAnsi="Times New Roman" w:cs="Times New Roman"/>
          <w:sz w:val="28"/>
          <w:szCs w:val="28"/>
          <w:lang w:val="uk-UA"/>
        </w:rPr>
      </w:pPr>
      <w:r w:rsidRPr="00AD5700">
        <w:rPr>
          <w:rFonts w:ascii="Times New Roman" w:hAnsi="Times New Roman" w:cs="Times New Roman"/>
          <w:sz w:val="28"/>
          <w:szCs w:val="28"/>
          <w:lang w:val="uk-UA"/>
        </w:rPr>
        <w:t>Забезпечення доступу до публічної інформації здійснювалось відповідно до Закону України «Про доступ до публічної інформації», Порядку складання, подання, опрацювання та розгляду запитів щодо надання публічної інформації, що знаходиться у володінні Департаменту соціального захисту та гідності виконавчого комітету Вараської міської ради.</w:t>
      </w:r>
    </w:p>
    <w:p w14:paraId="061B7794" w14:textId="2E7B0657" w:rsidR="00AD5700" w:rsidRPr="00AD5700" w:rsidRDefault="00AD5700" w:rsidP="00AD5700">
      <w:pPr>
        <w:spacing w:after="0" w:line="240" w:lineRule="auto"/>
        <w:ind w:firstLine="1134"/>
        <w:jc w:val="both"/>
        <w:rPr>
          <w:rFonts w:ascii="Times New Roman" w:hAnsi="Times New Roman" w:cs="Times New Roman"/>
          <w:sz w:val="28"/>
          <w:szCs w:val="28"/>
          <w:lang w:val="uk-UA"/>
        </w:rPr>
      </w:pPr>
      <w:r w:rsidRPr="00AD5700">
        <w:rPr>
          <w:rFonts w:ascii="Times New Roman" w:hAnsi="Times New Roman" w:cs="Times New Roman"/>
          <w:sz w:val="28"/>
          <w:szCs w:val="28"/>
          <w:lang w:val="uk-UA"/>
        </w:rPr>
        <w:lastRenderedPageBreak/>
        <w:t>Протягом 2022 року підготовлено відповіді на 2 запити на отримання публічної інформації.</w:t>
      </w:r>
    </w:p>
    <w:p w14:paraId="7F58B3E0" w14:textId="20330994" w:rsidR="000F01D3" w:rsidRDefault="000F01D3" w:rsidP="00714EB6">
      <w:pPr>
        <w:jc w:val="center"/>
        <w:rPr>
          <w:rFonts w:ascii="Times New Roman" w:hAnsi="Times New Roman" w:cs="Times New Roman"/>
          <w:b/>
          <w:bCs/>
          <w:sz w:val="28"/>
          <w:szCs w:val="28"/>
        </w:rPr>
      </w:pPr>
    </w:p>
    <w:p w14:paraId="03EE80DA" w14:textId="3D2D6EE1" w:rsidR="001F3D1D" w:rsidRPr="001F3D1D" w:rsidRDefault="001F3D1D" w:rsidP="00714EB6">
      <w:pPr>
        <w:jc w:val="center"/>
        <w:rPr>
          <w:rFonts w:ascii="Times New Roman" w:hAnsi="Times New Roman" w:cs="Times New Roman"/>
          <w:b/>
          <w:bCs/>
          <w:sz w:val="36"/>
          <w:szCs w:val="36"/>
          <w:lang w:val="uk-UA"/>
        </w:rPr>
      </w:pPr>
      <w:bookmarkStart w:id="8" w:name="zvit5"/>
      <w:r w:rsidRPr="001F3D1D">
        <w:rPr>
          <w:rFonts w:ascii="Times New Roman" w:hAnsi="Times New Roman" w:cs="Times New Roman"/>
          <w:b/>
          <w:bCs/>
          <w:sz w:val="36"/>
          <w:szCs w:val="36"/>
          <w:lang w:val="uk-UA"/>
        </w:rPr>
        <w:t xml:space="preserve">Звіти про роботу </w:t>
      </w:r>
    </w:p>
    <w:bookmarkEnd w:id="8"/>
    <w:p w14:paraId="66704509" w14:textId="6D9B8A56" w:rsidR="00714EB6" w:rsidRPr="00714EB6" w:rsidRDefault="001F3D1D" w:rsidP="00714EB6">
      <w:pPr>
        <w:jc w:val="center"/>
        <w:rPr>
          <w:rFonts w:ascii="Times New Roman" w:hAnsi="Times New Roman" w:cs="Times New Roman"/>
          <w:b/>
          <w:bCs/>
          <w:sz w:val="28"/>
          <w:szCs w:val="28"/>
        </w:rPr>
      </w:pPr>
      <w:r>
        <w:rPr>
          <w:rFonts w:ascii="Times New Roman" w:hAnsi="Times New Roman" w:cs="Times New Roman"/>
          <w:b/>
          <w:bCs/>
          <w:sz w:val="28"/>
          <w:szCs w:val="28"/>
          <w:lang w:val="uk-UA"/>
        </w:rPr>
        <w:t>З</w:t>
      </w:r>
      <w:r w:rsidR="00714EB6" w:rsidRPr="00714EB6">
        <w:rPr>
          <w:rFonts w:ascii="Times New Roman" w:hAnsi="Times New Roman" w:cs="Times New Roman"/>
          <w:b/>
          <w:bCs/>
          <w:sz w:val="28"/>
          <w:szCs w:val="28"/>
        </w:rPr>
        <w:t xml:space="preserve">віт </w:t>
      </w:r>
    </w:p>
    <w:p w14:paraId="627DA265" w14:textId="2984CB19" w:rsidR="00714EB6" w:rsidRDefault="00714EB6" w:rsidP="00714EB6">
      <w:pPr>
        <w:jc w:val="center"/>
        <w:rPr>
          <w:rFonts w:ascii="Times New Roman" w:hAnsi="Times New Roman" w:cs="Times New Roman"/>
          <w:b/>
          <w:bCs/>
          <w:sz w:val="28"/>
          <w:szCs w:val="28"/>
          <w:lang w:val="uk-UA"/>
        </w:rPr>
      </w:pPr>
      <w:r w:rsidRPr="00714EB6">
        <w:rPr>
          <w:rFonts w:ascii="Times New Roman" w:hAnsi="Times New Roman" w:cs="Times New Roman"/>
          <w:b/>
          <w:bCs/>
          <w:sz w:val="28"/>
          <w:szCs w:val="28"/>
        </w:rPr>
        <w:t>про роботу Департаменту соціального захисту та гідності виконавчого комітету Вараської міської ради за 2021 рік</w:t>
      </w:r>
    </w:p>
    <w:p w14:paraId="35CF2562" w14:textId="77777777" w:rsidR="00B85B1B" w:rsidRPr="00DE6885" w:rsidRDefault="00B85B1B" w:rsidP="00B85B1B">
      <w:pPr>
        <w:spacing w:after="0"/>
        <w:jc w:val="center"/>
        <w:rPr>
          <w:rFonts w:ascii="Times New Roman" w:hAnsi="Times New Roman"/>
          <w:b/>
          <w:sz w:val="28"/>
          <w:szCs w:val="28"/>
        </w:rPr>
      </w:pPr>
    </w:p>
    <w:p w14:paraId="66D9FF89" w14:textId="77777777" w:rsidR="00B85B1B" w:rsidRPr="006C790D" w:rsidRDefault="00B85B1B" w:rsidP="00B85B1B">
      <w:pPr>
        <w:spacing w:after="0"/>
        <w:ind w:firstLine="708"/>
        <w:jc w:val="both"/>
        <w:rPr>
          <w:rFonts w:ascii="Times New Roman" w:hAnsi="Times New Roman" w:cs="Times New Roman"/>
          <w:sz w:val="24"/>
          <w:szCs w:val="24"/>
          <w:lang w:val="uk-UA"/>
        </w:rPr>
      </w:pPr>
      <w:r w:rsidRPr="001F3D1D">
        <w:rPr>
          <w:rFonts w:ascii="Times New Roman" w:hAnsi="Times New Roman"/>
          <w:sz w:val="24"/>
          <w:szCs w:val="24"/>
          <w:lang w:val="uk-UA"/>
        </w:rPr>
        <w:t xml:space="preserve">Діяльність Департаменту соціального захисту та гідності виконавчого комітету </w:t>
      </w:r>
      <w:r w:rsidRPr="006C790D">
        <w:rPr>
          <w:rFonts w:ascii="Times New Roman" w:hAnsi="Times New Roman" w:cs="Times New Roman"/>
          <w:sz w:val="24"/>
          <w:szCs w:val="24"/>
          <w:lang w:val="uk-UA"/>
        </w:rPr>
        <w:t>Вараської міської ради (надалі – Департамент) спрямована на забезпечення реалізації державної соціальної політики відповідно до повноважень, визначених Законами України «Про місцеве самоврядування в Україні», «Про службу в органах місцевого самоврядування», «Про запобігання корупції», «Про звернення громадян», «Про доступ до публічної інформації», «Про державну соціальну допомогу малозабезпеченим сім’ям»,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«Про державну допомогу сім’ям з дітьми», «Про статус ветеранів війни, гарантії їх соціального захисту», «Про основні засади соціального захисту ветеранів праці та інших громадян похилого віку», «Про статус і соціальний захист громадян, які постраждали внаслідок Чорнобильської катастрофи», «Про основи соціальної захищеності осіб з інвалідністю в Україні», «Про реабілітацію осіб з інвалідністю в Україні», «Про статус ветеранів військової служби і ветеранів органів внутрішніх справ та їх соціальний захист», «Про реабілітацію жертв репресій комуністичного тоталітарного режиму в Україні», «Про соціальний захист дітей війни», «</w:t>
      </w:r>
      <w:r w:rsidRPr="006C790D">
        <w:rPr>
          <w:rFonts w:ascii="Times New Roman" w:hAnsi="Times New Roman" w:cs="Times New Roman"/>
          <w:bCs/>
          <w:sz w:val="24"/>
          <w:szCs w:val="24"/>
          <w:shd w:val="clear" w:color="auto" w:fill="FFFFFF"/>
          <w:lang w:val="uk-UA"/>
        </w:rPr>
        <w:t>Про забезпечення прав і свобод внутрішньо переміщених осіб»,</w:t>
      </w:r>
      <w:r w:rsidRPr="006C790D">
        <w:rPr>
          <w:rFonts w:ascii="Times New Roman" w:hAnsi="Times New Roman" w:cs="Times New Roman"/>
          <w:sz w:val="24"/>
          <w:szCs w:val="24"/>
          <w:lang w:val="uk-UA"/>
        </w:rPr>
        <w:t xml:space="preserve"> «Про оплату праці», тощо, а також Указів Президента України та постанов Кабінету Міністрів України в сфері соціального захисту населення.</w:t>
      </w:r>
    </w:p>
    <w:p w14:paraId="542D09ED" w14:textId="77777777" w:rsidR="00B85B1B" w:rsidRPr="006C790D" w:rsidRDefault="00B85B1B" w:rsidP="00B85B1B">
      <w:pPr>
        <w:spacing w:after="0"/>
        <w:ind w:firstLine="708"/>
        <w:jc w:val="both"/>
        <w:rPr>
          <w:rFonts w:ascii="Times New Roman" w:eastAsia="Times New Roman" w:hAnsi="Times New Roman" w:cs="Times New Roman"/>
          <w:sz w:val="24"/>
          <w:szCs w:val="24"/>
          <w:lang w:val="uk-UA" w:eastAsia="uk-UA"/>
        </w:rPr>
      </w:pPr>
      <w:r w:rsidRPr="006C790D">
        <w:rPr>
          <w:rFonts w:ascii="Times New Roman" w:hAnsi="Times New Roman" w:cs="Times New Roman"/>
          <w:sz w:val="24"/>
          <w:szCs w:val="24"/>
          <w:lang w:val="uk-UA"/>
        </w:rPr>
        <w:t xml:space="preserve">Департамент утворений Вараською міською радою, є підконтрольним і підзвітним міській раді, </w:t>
      </w:r>
      <w:r w:rsidRPr="006C790D">
        <w:rPr>
          <w:rFonts w:ascii="Times New Roman" w:eastAsia="Times New Roman" w:hAnsi="Times New Roman" w:cs="Times New Roman"/>
          <w:sz w:val="24"/>
          <w:szCs w:val="24"/>
          <w:lang w:val="uk-UA" w:eastAsia="uk-UA"/>
        </w:rPr>
        <w:t xml:space="preserve">виконавчому комітету міської ради, підпорядковується міському голові, заступнику міського голови </w:t>
      </w:r>
      <w:r w:rsidRPr="006C790D">
        <w:rPr>
          <w:rFonts w:ascii="Times New Roman" w:eastAsia="Times New Roman" w:hAnsi="Times New Roman" w:cs="Times New Roman"/>
          <w:sz w:val="24"/>
          <w:szCs w:val="24"/>
          <w:shd w:val="clear" w:color="auto" w:fill="FFFFFF"/>
          <w:lang w:val="uk-UA" w:eastAsia="uk-UA"/>
        </w:rPr>
        <w:t>з питань діяльності виконавчих органів ради відповідно до розподілу функціональних обов'язків</w:t>
      </w:r>
      <w:r w:rsidRPr="006C790D">
        <w:rPr>
          <w:rFonts w:ascii="Times New Roman" w:eastAsia="Times New Roman" w:hAnsi="Times New Roman" w:cs="Times New Roman"/>
          <w:sz w:val="24"/>
          <w:szCs w:val="24"/>
          <w:lang w:val="uk-UA" w:eastAsia="uk-UA"/>
        </w:rPr>
        <w:t xml:space="preserve">, </w:t>
      </w:r>
      <w:r w:rsidRPr="006C790D">
        <w:rPr>
          <w:rFonts w:ascii="Times New Roman" w:eastAsia="Times New Roman" w:hAnsi="Times New Roman" w:cs="Times New Roman"/>
          <w:sz w:val="24"/>
          <w:szCs w:val="24"/>
          <w:shd w:val="clear" w:color="auto" w:fill="FFFFFF"/>
          <w:lang w:val="uk-UA" w:eastAsia="uk-UA"/>
        </w:rPr>
        <w:t>а з питань здійснення делегованих повноважень підконтрольний відповідним органам виконавчої влади</w:t>
      </w:r>
      <w:r w:rsidRPr="006C790D">
        <w:rPr>
          <w:rFonts w:ascii="Times New Roman" w:eastAsia="Times New Roman" w:hAnsi="Times New Roman" w:cs="Times New Roman"/>
          <w:kern w:val="1"/>
          <w:sz w:val="24"/>
          <w:szCs w:val="24"/>
          <w:lang w:val="uk-UA" w:eastAsia="hi-IN" w:bidi="hi-IN"/>
        </w:rPr>
        <w:t xml:space="preserve">. </w:t>
      </w:r>
      <w:r w:rsidRPr="006C790D">
        <w:rPr>
          <w:rFonts w:ascii="Times New Roman" w:eastAsia="Times New Roman" w:hAnsi="Times New Roman" w:cs="Times New Roman"/>
          <w:sz w:val="24"/>
          <w:szCs w:val="24"/>
          <w:lang w:val="uk-UA" w:eastAsia="uk-UA"/>
        </w:rPr>
        <w:t xml:space="preserve">Роботу Департаменту координує і спрямовує заступник міського голови </w:t>
      </w:r>
      <w:r w:rsidRPr="006C790D">
        <w:rPr>
          <w:rFonts w:ascii="Times New Roman" w:eastAsia="Times New Roman" w:hAnsi="Times New Roman" w:cs="Times New Roman"/>
          <w:sz w:val="24"/>
          <w:szCs w:val="24"/>
          <w:shd w:val="clear" w:color="auto" w:fill="FFFFFF"/>
          <w:lang w:val="uk-UA" w:eastAsia="uk-UA"/>
        </w:rPr>
        <w:t>з питань діяльності виконавчих органів ради відповідно до розподілу функціональних обов'язків</w:t>
      </w:r>
      <w:r w:rsidRPr="006C790D">
        <w:rPr>
          <w:rFonts w:ascii="Times New Roman" w:eastAsia="Times New Roman" w:hAnsi="Times New Roman" w:cs="Times New Roman"/>
          <w:sz w:val="24"/>
          <w:szCs w:val="24"/>
          <w:lang w:val="uk-UA" w:eastAsia="uk-UA"/>
        </w:rPr>
        <w:t>.</w:t>
      </w:r>
    </w:p>
    <w:p w14:paraId="5EE2BD29" w14:textId="77777777" w:rsidR="00B85B1B" w:rsidRPr="006C790D" w:rsidRDefault="00B85B1B" w:rsidP="00B85B1B">
      <w:pPr>
        <w:spacing w:after="0"/>
        <w:ind w:firstLine="708"/>
        <w:jc w:val="both"/>
        <w:rPr>
          <w:rFonts w:ascii="Times New Roman" w:hAnsi="Times New Roman" w:cs="Times New Roman"/>
          <w:noProof/>
          <w:sz w:val="24"/>
          <w:szCs w:val="24"/>
          <w:lang w:val="uk-UA"/>
        </w:rPr>
      </w:pPr>
      <w:r w:rsidRPr="006C790D">
        <w:rPr>
          <w:rFonts w:ascii="Times New Roman" w:hAnsi="Times New Roman" w:cs="Times New Roman"/>
          <w:noProof/>
          <w:sz w:val="24"/>
          <w:szCs w:val="24"/>
          <w:lang w:val="uk-UA"/>
        </w:rPr>
        <w:t>Департамент</w:t>
      </w:r>
      <w:r w:rsidRPr="006C790D">
        <w:rPr>
          <w:rFonts w:ascii="Times New Roman" w:hAnsi="Times New Roman" w:cs="Times New Roman"/>
          <w:sz w:val="24"/>
          <w:szCs w:val="24"/>
          <w:lang w:val="uk-UA"/>
        </w:rPr>
        <w:t xml:space="preserve"> діє на підставі Положення про Департамент соціального захисту та гідності виконавчого комітету Вараської міської ради, затвердженого рішенням Вараської міської ради від 14.04.2021 № 309 та утримується за рахунок коштів місцевого бюджету. Чисельність управління складає 56 штатних одиниць. Департамент в своїй структурі має 5 структурних підрозділів, які, у тісній взаємодії, здійснюють реалізацію завдань, відповідно до покладених на них функцій і обов’язків. </w:t>
      </w:r>
    </w:p>
    <w:p w14:paraId="3B7FB599" w14:textId="77777777" w:rsidR="00B85B1B" w:rsidRPr="001F3D1D" w:rsidRDefault="00B85B1B" w:rsidP="00B85B1B">
      <w:pPr>
        <w:spacing w:after="0"/>
        <w:ind w:firstLine="708"/>
        <w:jc w:val="both"/>
        <w:rPr>
          <w:rFonts w:ascii="Times New Roman" w:hAnsi="Times New Roman"/>
          <w:noProof/>
          <w:sz w:val="24"/>
          <w:szCs w:val="24"/>
          <w:lang w:val="uk-UA"/>
        </w:rPr>
      </w:pPr>
      <w:r w:rsidRPr="001F3D1D">
        <w:rPr>
          <w:rFonts w:ascii="Times New Roman" w:hAnsi="Times New Roman"/>
          <w:sz w:val="24"/>
          <w:szCs w:val="24"/>
          <w:lang w:val="uk-UA"/>
        </w:rPr>
        <w:t>Департамент</w:t>
      </w:r>
      <w:r w:rsidRPr="001F3D1D">
        <w:rPr>
          <w:rFonts w:ascii="Times New Roman" w:hAnsi="Times New Roman"/>
          <w:sz w:val="24"/>
          <w:szCs w:val="24"/>
        </w:rPr>
        <w:t xml:space="preserve"> є юридичною особою, має самостійний баланс, реєстраційні рахунки в установах Державного казначейства, печатку із зображенням Державного Герба України та своїм найменуванням.</w:t>
      </w:r>
    </w:p>
    <w:p w14:paraId="2D66710B" w14:textId="77777777" w:rsidR="00B85B1B" w:rsidRPr="001F3D1D" w:rsidRDefault="00B85B1B" w:rsidP="00B85B1B">
      <w:pPr>
        <w:spacing w:after="0"/>
        <w:ind w:firstLine="708"/>
        <w:jc w:val="both"/>
        <w:rPr>
          <w:rFonts w:ascii="Times New Roman" w:hAnsi="Times New Roman"/>
          <w:noProof/>
          <w:sz w:val="24"/>
          <w:szCs w:val="24"/>
          <w:lang w:val="uk-UA"/>
        </w:rPr>
      </w:pPr>
      <w:r w:rsidRPr="001F3D1D">
        <w:rPr>
          <w:rFonts w:ascii="Times New Roman" w:hAnsi="Times New Roman"/>
          <w:sz w:val="24"/>
          <w:szCs w:val="24"/>
          <w:lang w:val="uk-UA"/>
        </w:rPr>
        <w:t>Основними завданнями Департаменту є:</w:t>
      </w:r>
    </w:p>
    <w:p w14:paraId="4E0B9141" w14:textId="77777777" w:rsidR="00B85B1B" w:rsidRPr="001F3D1D" w:rsidRDefault="00B85B1B" w:rsidP="00B85B1B">
      <w:pPr>
        <w:tabs>
          <w:tab w:val="left" w:pos="360"/>
        </w:tabs>
        <w:spacing w:after="0"/>
        <w:jc w:val="both"/>
        <w:rPr>
          <w:rFonts w:ascii="Times New Roman" w:eastAsia="Times New Roman" w:hAnsi="Times New Roman" w:cs="Times New Roman"/>
          <w:sz w:val="24"/>
          <w:szCs w:val="24"/>
          <w:lang w:val="uk-UA" w:eastAsia="uk-UA"/>
        </w:rPr>
      </w:pPr>
      <w:r w:rsidRPr="001F3D1D">
        <w:rPr>
          <w:rFonts w:ascii="Times New Roman" w:eastAsia="Times New Roman" w:hAnsi="Times New Roman" w:cs="Times New Roman"/>
          <w:sz w:val="24"/>
          <w:szCs w:val="24"/>
          <w:lang w:val="uk-UA" w:eastAsia="uk-UA"/>
        </w:rPr>
        <w:lastRenderedPageBreak/>
        <w:tab/>
        <w:t>- розвиток у Вараській міській територіальній громаді системи надання соціальних послуг на основі міжнародних принципів відкритості, конкурентності, ефективності із урахуванням індивідуальних потреб окремої категорії громадян;</w:t>
      </w:r>
    </w:p>
    <w:p w14:paraId="2CD057C9" w14:textId="77777777" w:rsidR="00B85B1B" w:rsidRPr="001F3D1D" w:rsidRDefault="00B85B1B" w:rsidP="00B85B1B">
      <w:pPr>
        <w:tabs>
          <w:tab w:val="left" w:pos="360"/>
        </w:tabs>
        <w:spacing w:after="0"/>
        <w:jc w:val="both"/>
        <w:rPr>
          <w:rFonts w:ascii="Times New Roman" w:eastAsia="Times New Roman" w:hAnsi="Times New Roman" w:cs="Times New Roman"/>
          <w:sz w:val="24"/>
          <w:szCs w:val="24"/>
          <w:lang w:val="uk-UA" w:eastAsia="uk-UA"/>
        </w:rPr>
      </w:pPr>
      <w:r w:rsidRPr="001F3D1D">
        <w:rPr>
          <w:rFonts w:ascii="Times New Roman" w:eastAsia="Times New Roman" w:hAnsi="Times New Roman" w:cs="Times New Roman"/>
          <w:sz w:val="24"/>
          <w:szCs w:val="24"/>
          <w:lang w:val="uk-UA" w:eastAsia="uk-UA"/>
        </w:rPr>
        <w:tab/>
        <w:t>- забезпечення реалізації державної політики у сфері соціально-трудових відносин, оплати і належних умов праці, зайнятості населення, у тому числі соціальної та професійної адаптації військовослужбовців, звільнених у запас або відставку, та тих, які підлягають звільненню із Збройних Сил України та інших військових формувань;</w:t>
      </w:r>
    </w:p>
    <w:p w14:paraId="4FC48672" w14:textId="77777777" w:rsidR="00B85B1B" w:rsidRPr="001F3D1D" w:rsidRDefault="00B85B1B" w:rsidP="00B85B1B">
      <w:pPr>
        <w:tabs>
          <w:tab w:val="left" w:pos="360"/>
        </w:tabs>
        <w:spacing w:after="0"/>
        <w:jc w:val="both"/>
        <w:rPr>
          <w:rFonts w:ascii="Times New Roman" w:eastAsia="Times New Roman" w:hAnsi="Times New Roman" w:cs="Times New Roman"/>
          <w:sz w:val="24"/>
          <w:szCs w:val="24"/>
          <w:lang w:val="uk-UA" w:eastAsia="uk-UA"/>
        </w:rPr>
      </w:pPr>
      <w:r w:rsidRPr="001F3D1D">
        <w:rPr>
          <w:rFonts w:ascii="Times New Roman" w:eastAsia="Times New Roman" w:hAnsi="Times New Roman" w:cs="Times New Roman"/>
          <w:sz w:val="24"/>
          <w:szCs w:val="24"/>
          <w:lang w:val="uk-UA" w:eastAsia="uk-UA"/>
        </w:rPr>
        <w:tab/>
        <w:t>- забезпечення реалізації державної політики у сфері соціальної підтримки та надання соціальних послуг вразливим верствам населення, зокрема особам похилого віку, з інвалідністю, ветеранам війни (в тому числі учасникам антитерористичної операції, операції об’єднаних сил), особам, на яких поширюється чинність законів України «Про статус ветеранів війни, гарантії їх соціального захисту» та «Про жертви нацистських переслідувань», громадянам, які постраждали внаслідок Чорнобильської катастрофи, сім’ям з дітьми, багатодітним, молодим сім’ям,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пільги та отримання житлових субсидій;</w:t>
      </w:r>
    </w:p>
    <w:p w14:paraId="4166A7BE" w14:textId="77777777" w:rsidR="00B85B1B" w:rsidRPr="001F3D1D" w:rsidRDefault="00B85B1B" w:rsidP="00B85B1B">
      <w:pPr>
        <w:tabs>
          <w:tab w:val="left" w:pos="360"/>
        </w:tabs>
        <w:spacing w:after="0"/>
        <w:jc w:val="both"/>
        <w:rPr>
          <w:rFonts w:ascii="Times New Roman" w:eastAsia="Times New Roman" w:hAnsi="Times New Roman" w:cs="Times New Roman"/>
          <w:sz w:val="24"/>
          <w:szCs w:val="24"/>
          <w:lang w:val="uk-UA" w:eastAsia="uk-UA"/>
        </w:rPr>
      </w:pPr>
      <w:r w:rsidRPr="001F3D1D">
        <w:rPr>
          <w:rFonts w:ascii="Times New Roman" w:eastAsia="Times New Roman" w:hAnsi="Times New Roman" w:cs="Times New Roman"/>
          <w:sz w:val="24"/>
          <w:szCs w:val="24"/>
          <w:lang w:val="uk-UA" w:eastAsia="uk-UA"/>
        </w:rPr>
        <w:tab/>
        <w:t>- виконання програм і заходів у сфері соціального захисту населення, спрямованих на покращення становища сімей, забезпечення оздоровлення та відпочинку дітей; забезпечення рівних прав і можливостей для участі жінок і чоловіків у політичному, економічному та культурному житті, протидії дискримінації за ознакою статі та торгівлі людьми;</w:t>
      </w:r>
    </w:p>
    <w:p w14:paraId="1A3E062F" w14:textId="77777777" w:rsidR="00B85B1B" w:rsidRPr="001F3D1D" w:rsidRDefault="00B85B1B" w:rsidP="00B85B1B">
      <w:pPr>
        <w:tabs>
          <w:tab w:val="left" w:pos="360"/>
        </w:tabs>
        <w:spacing w:after="0"/>
        <w:jc w:val="both"/>
        <w:rPr>
          <w:rFonts w:ascii="Times New Roman" w:eastAsia="Times New Roman" w:hAnsi="Times New Roman" w:cs="Times New Roman"/>
          <w:sz w:val="24"/>
          <w:szCs w:val="24"/>
          <w:lang w:val="uk-UA" w:eastAsia="uk-UA"/>
        </w:rPr>
      </w:pPr>
      <w:r w:rsidRPr="001F3D1D">
        <w:rPr>
          <w:rFonts w:ascii="Times New Roman" w:eastAsia="Times New Roman" w:hAnsi="Times New Roman" w:cs="Times New Roman"/>
          <w:sz w:val="24"/>
          <w:szCs w:val="24"/>
          <w:lang w:val="uk-UA" w:eastAsia="uk-UA"/>
        </w:rPr>
        <w:tab/>
        <w:t>- організація на території Вараської міської територіальної громади надання соціальних послуг (соціальне обслуговування), проведення соціальної роботи, у тому числі соціального супроводу сімей / осіб, шляхом визначення потреб населення у соціальних послугах, розвитку відповідних закладів, установ, служб і залучення недержавних організацій, які надають соціальні послуги;</w:t>
      </w:r>
    </w:p>
    <w:p w14:paraId="587FEA9A" w14:textId="77777777" w:rsidR="00B85B1B" w:rsidRPr="001F3D1D" w:rsidRDefault="00B85B1B" w:rsidP="00B85B1B">
      <w:pPr>
        <w:tabs>
          <w:tab w:val="left" w:pos="360"/>
        </w:tabs>
        <w:spacing w:after="0"/>
        <w:jc w:val="both"/>
        <w:rPr>
          <w:rFonts w:ascii="Times New Roman" w:eastAsia="Times New Roman" w:hAnsi="Times New Roman" w:cs="Times New Roman"/>
          <w:sz w:val="24"/>
          <w:szCs w:val="24"/>
          <w:lang w:val="uk-UA" w:eastAsia="uk-UA"/>
        </w:rPr>
      </w:pPr>
      <w:r w:rsidRPr="001F3D1D">
        <w:rPr>
          <w:rFonts w:ascii="Times New Roman" w:eastAsia="Times New Roman" w:hAnsi="Times New Roman" w:cs="Times New Roman"/>
          <w:sz w:val="24"/>
          <w:szCs w:val="24"/>
          <w:lang w:val="uk-UA" w:eastAsia="uk-UA"/>
        </w:rPr>
        <w:tab/>
        <w:t>- здійснення нагляду за дотриманням вимог законодавства щодо призначення (перерахунку) та виплати пенсій органами Пенсійного фонду України, надання практичної, консультаційно-правової та організаційно-методичної допомоги;</w:t>
      </w:r>
    </w:p>
    <w:p w14:paraId="3E57F242" w14:textId="77777777" w:rsidR="00B85B1B" w:rsidRPr="001F3D1D" w:rsidRDefault="00B85B1B" w:rsidP="00B85B1B">
      <w:pPr>
        <w:tabs>
          <w:tab w:val="left" w:pos="360"/>
        </w:tabs>
        <w:spacing w:after="0"/>
        <w:jc w:val="both"/>
        <w:rPr>
          <w:rFonts w:ascii="Times New Roman" w:eastAsia="Times New Roman" w:hAnsi="Times New Roman" w:cs="Times New Roman"/>
          <w:sz w:val="24"/>
          <w:szCs w:val="24"/>
          <w:lang w:val="uk-UA" w:eastAsia="uk-UA"/>
        </w:rPr>
      </w:pPr>
      <w:r w:rsidRPr="001F3D1D">
        <w:rPr>
          <w:rFonts w:ascii="Times New Roman" w:eastAsia="Times New Roman" w:hAnsi="Times New Roman" w:cs="Times New Roman"/>
          <w:sz w:val="24"/>
          <w:szCs w:val="24"/>
          <w:lang w:val="uk-UA" w:eastAsia="uk-UA"/>
        </w:rPr>
        <w:tab/>
        <w:t>- забезпечення виконання покладених на органи місцевого самоврядування повноважень щодо державної реєстрації речових прав на нерухоме майно та їх обтяжень; юридичних осіб, фізичних осіб-підприємців; реєстрація / зняття з реєстрації / перебування місця проживання осіб; видача довідок про склад сім’ї та місце реєстрації / зняття з реєстрації громадян.</w:t>
      </w:r>
    </w:p>
    <w:p w14:paraId="3FF1DD15" w14:textId="77777777" w:rsidR="00B85B1B" w:rsidRPr="001F3D1D" w:rsidRDefault="00B85B1B" w:rsidP="00B85B1B">
      <w:pPr>
        <w:spacing w:after="0"/>
        <w:ind w:firstLine="708"/>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Протягом 2021 року до Департаменту надійшов 1551 вхідний документ. Департаментом надіслано 2113 вихідних документи.</w:t>
      </w:r>
    </w:p>
    <w:p w14:paraId="3CBB4938"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Забезпечено ведення діловодства, аналіз, узагальнення, контроль за повнотою та своєчасністю розгляду 54 звернень громадян, 11 звернень депутатів та 8 запитів на отримання публічної інформації.</w:t>
      </w:r>
    </w:p>
    <w:p w14:paraId="01A92E01"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b/>
          <w:bCs/>
          <w:sz w:val="24"/>
          <w:szCs w:val="24"/>
          <w:lang w:val="uk-UA"/>
        </w:rPr>
        <w:t>Сектором «Реєстрація» відділу «ЦНАП»</w:t>
      </w:r>
      <w:r w:rsidRPr="001F3D1D">
        <w:rPr>
          <w:rFonts w:ascii="Times New Roman" w:hAnsi="Times New Roman" w:cs="Times New Roman"/>
          <w:sz w:val="24"/>
          <w:szCs w:val="24"/>
          <w:lang w:val="uk-UA"/>
        </w:rPr>
        <w:t xml:space="preserve"> забезпечено надання консультацій з питань державної реєстрації речових прав на нерухоме майно та їх обтяжень, правової оцінки наданих для проведення державної реєстрації речових прав документів, державної реєстрації юридичних осіб та фізичних осіб-підприємців, реєстрації/зняття з реєстрації місця проживання осіб.</w:t>
      </w:r>
    </w:p>
    <w:p w14:paraId="5256880C" w14:textId="77777777" w:rsidR="00B85B1B" w:rsidRPr="001F3D1D" w:rsidRDefault="00B85B1B" w:rsidP="00B85B1B">
      <w:pPr>
        <w:spacing w:after="0"/>
        <w:ind w:firstLine="851"/>
        <w:jc w:val="both"/>
        <w:rPr>
          <w:rFonts w:eastAsia="Times New Roman" w:cs="Times New Roman"/>
          <w:sz w:val="24"/>
          <w:szCs w:val="24"/>
          <w:lang w:val="uk-UA"/>
        </w:rPr>
      </w:pPr>
      <w:r w:rsidRPr="001F3D1D">
        <w:rPr>
          <w:rFonts w:ascii="Times New Roman" w:eastAsia="Times New Roman" w:hAnsi="Times New Roman" w:cs="Times New Roman"/>
          <w:b/>
          <w:sz w:val="24"/>
          <w:szCs w:val="24"/>
          <w:lang w:val="uk-UA"/>
        </w:rPr>
        <w:t>У сфері державної реєстрації речових прав на нерухоме майно та їх обтяжень з</w:t>
      </w:r>
      <w:r w:rsidRPr="001F3D1D">
        <w:rPr>
          <w:rFonts w:ascii="Times New Roman" w:eastAsia="Times New Roman" w:hAnsi="Times New Roman" w:cs="Times New Roman"/>
          <w:sz w:val="24"/>
          <w:szCs w:val="24"/>
          <w:lang w:val="uk-UA"/>
        </w:rPr>
        <w:t>ареєстровано  2798 речових прав та їх обтяжень, в т.ч. на:</w:t>
      </w:r>
    </w:p>
    <w:p w14:paraId="5CAE0A3A" w14:textId="77777777" w:rsidR="00B85B1B" w:rsidRPr="001F3D1D" w:rsidRDefault="00B85B1B" w:rsidP="00B85B1B">
      <w:pPr>
        <w:numPr>
          <w:ilvl w:val="0"/>
          <w:numId w:val="2"/>
        </w:numPr>
        <w:spacing w:after="0"/>
        <w:ind w:left="0" w:firstLine="0"/>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земельну ділянку – 2024;</w:t>
      </w:r>
    </w:p>
    <w:p w14:paraId="1BCB3E85" w14:textId="77777777" w:rsidR="00B85B1B" w:rsidRPr="001F3D1D" w:rsidRDefault="00B85B1B" w:rsidP="00B85B1B">
      <w:pPr>
        <w:numPr>
          <w:ilvl w:val="0"/>
          <w:numId w:val="2"/>
        </w:numPr>
        <w:spacing w:after="0"/>
        <w:ind w:left="0" w:firstLine="0"/>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житло – 635;</w:t>
      </w:r>
    </w:p>
    <w:p w14:paraId="5F2A39EC" w14:textId="77777777" w:rsidR="00B85B1B" w:rsidRPr="001F3D1D" w:rsidRDefault="00B85B1B" w:rsidP="00B85B1B">
      <w:pPr>
        <w:numPr>
          <w:ilvl w:val="0"/>
          <w:numId w:val="2"/>
        </w:numPr>
        <w:spacing w:after="0"/>
        <w:ind w:left="0" w:firstLine="0"/>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інше речове право – 56;</w:t>
      </w:r>
    </w:p>
    <w:p w14:paraId="71FD091E" w14:textId="77777777" w:rsidR="00B85B1B" w:rsidRPr="001F3D1D" w:rsidRDefault="00B85B1B" w:rsidP="00B85B1B">
      <w:pPr>
        <w:numPr>
          <w:ilvl w:val="0"/>
          <w:numId w:val="2"/>
        </w:numPr>
        <w:spacing w:after="0"/>
        <w:ind w:left="0" w:firstLine="0"/>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нежитлове приміщення – 48;</w:t>
      </w:r>
    </w:p>
    <w:p w14:paraId="1353C3CE" w14:textId="77777777" w:rsidR="00B85B1B" w:rsidRPr="001F3D1D" w:rsidRDefault="00B85B1B" w:rsidP="00B85B1B">
      <w:pPr>
        <w:numPr>
          <w:ilvl w:val="0"/>
          <w:numId w:val="2"/>
        </w:numPr>
        <w:spacing w:after="0"/>
        <w:ind w:left="0" w:firstLine="0"/>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lastRenderedPageBreak/>
        <w:t>незавершене будівництво — 7;</w:t>
      </w:r>
    </w:p>
    <w:p w14:paraId="0F8B6BB6" w14:textId="77777777" w:rsidR="00B85B1B" w:rsidRPr="001F3D1D" w:rsidRDefault="00B85B1B" w:rsidP="00B85B1B">
      <w:pPr>
        <w:numPr>
          <w:ilvl w:val="0"/>
          <w:numId w:val="2"/>
        </w:numPr>
        <w:spacing w:after="0"/>
        <w:ind w:left="0" w:firstLine="0"/>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змін до записів в ДРРП — 33;</w:t>
      </w:r>
    </w:p>
    <w:p w14:paraId="72AFEF98" w14:textId="77777777" w:rsidR="00B85B1B" w:rsidRPr="001F3D1D" w:rsidRDefault="00B85B1B" w:rsidP="00B85B1B">
      <w:pPr>
        <w:numPr>
          <w:ilvl w:val="0"/>
          <w:numId w:val="2"/>
        </w:numPr>
        <w:spacing w:after="0"/>
        <w:ind w:left="0" w:firstLine="0"/>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зареєстровано іпотек/обтяжень — 2;</w:t>
      </w:r>
    </w:p>
    <w:p w14:paraId="62878930" w14:textId="77777777" w:rsidR="00B85B1B" w:rsidRPr="001F3D1D" w:rsidRDefault="00B85B1B" w:rsidP="00B85B1B">
      <w:pPr>
        <w:numPr>
          <w:ilvl w:val="0"/>
          <w:numId w:val="2"/>
        </w:numPr>
        <w:spacing w:after="0"/>
        <w:ind w:left="0" w:firstLine="0"/>
        <w:contextualSpacing/>
        <w:jc w:val="both"/>
        <w:rPr>
          <w:rFonts w:ascii="Times New Roman" w:eastAsia="Times New Roman" w:hAnsi="Times New Roman" w:cs="Times New Roman"/>
          <w:sz w:val="24"/>
          <w:szCs w:val="24"/>
          <w:lang w:val="uk-UA"/>
        </w:rPr>
      </w:pPr>
      <w:r w:rsidRPr="001F3D1D">
        <w:rPr>
          <w:rFonts w:ascii="Times New Roman" w:eastAsia="Times New Roman" w:hAnsi="Times New Roman" w:cs="Times New Roman"/>
          <w:sz w:val="24"/>
          <w:szCs w:val="24"/>
          <w:lang w:val="uk-UA"/>
        </w:rPr>
        <w:t>відмов у державній реєстрації – 21;</w:t>
      </w:r>
    </w:p>
    <w:p w14:paraId="04A6D0BB" w14:textId="77777777" w:rsidR="00B85B1B" w:rsidRPr="001F3D1D" w:rsidRDefault="00B85B1B" w:rsidP="00B85B1B">
      <w:pPr>
        <w:numPr>
          <w:ilvl w:val="0"/>
          <w:numId w:val="2"/>
        </w:numPr>
        <w:spacing w:after="0"/>
        <w:ind w:left="0" w:firstLine="0"/>
        <w:contextualSpacing/>
        <w:jc w:val="both"/>
        <w:rPr>
          <w:rFonts w:ascii="Times New Roman" w:eastAsia="Times New Roman" w:hAnsi="Times New Roman" w:cs="Times New Roman"/>
          <w:sz w:val="24"/>
          <w:szCs w:val="24"/>
          <w:lang w:val="uk-UA"/>
        </w:rPr>
      </w:pPr>
      <w:r w:rsidRPr="001F3D1D">
        <w:rPr>
          <w:rFonts w:ascii="Times New Roman" w:eastAsia="Times New Roman" w:hAnsi="Times New Roman" w:cs="Times New Roman"/>
          <w:sz w:val="24"/>
          <w:szCs w:val="24"/>
          <w:lang w:val="uk-UA"/>
        </w:rPr>
        <w:t>скасовано право власності  – 9;</w:t>
      </w:r>
    </w:p>
    <w:p w14:paraId="0EA244B1" w14:textId="77777777" w:rsidR="00B85B1B" w:rsidRPr="001F3D1D" w:rsidRDefault="00B85B1B" w:rsidP="00B85B1B">
      <w:pPr>
        <w:numPr>
          <w:ilvl w:val="0"/>
          <w:numId w:val="2"/>
        </w:numPr>
        <w:spacing w:after="0"/>
        <w:ind w:left="0" w:firstLine="0"/>
        <w:contextualSpacing/>
        <w:jc w:val="both"/>
        <w:rPr>
          <w:rFonts w:ascii="Times New Roman" w:eastAsia="Times New Roman" w:hAnsi="Times New Roman" w:cs="Times New Roman"/>
          <w:sz w:val="24"/>
          <w:szCs w:val="24"/>
          <w:lang w:val="uk-UA"/>
        </w:rPr>
      </w:pPr>
      <w:r w:rsidRPr="001F3D1D">
        <w:rPr>
          <w:rFonts w:ascii="Times New Roman" w:eastAsia="Times New Roman" w:hAnsi="Times New Roman" w:cs="Times New Roman"/>
          <w:sz w:val="24"/>
          <w:szCs w:val="24"/>
          <w:lang w:val="uk-UA"/>
        </w:rPr>
        <w:t>відкладено розгляд заяви про державну реєстрацію – 11;</w:t>
      </w:r>
    </w:p>
    <w:p w14:paraId="0231FAF8" w14:textId="77777777" w:rsidR="00B85B1B" w:rsidRPr="001F3D1D" w:rsidRDefault="00B85B1B" w:rsidP="00B85B1B">
      <w:pPr>
        <w:numPr>
          <w:ilvl w:val="0"/>
          <w:numId w:val="2"/>
        </w:numPr>
        <w:spacing w:after="0"/>
        <w:ind w:left="0" w:firstLine="0"/>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знищення ОНМ та закриття розділу – 1;</w:t>
      </w:r>
    </w:p>
    <w:p w14:paraId="5275A634" w14:textId="77777777" w:rsidR="00B85B1B" w:rsidRPr="001F3D1D" w:rsidRDefault="00B85B1B" w:rsidP="00B85B1B">
      <w:pPr>
        <w:numPr>
          <w:ilvl w:val="0"/>
          <w:numId w:val="2"/>
        </w:numPr>
        <w:spacing w:after="0"/>
        <w:ind w:left="0" w:firstLine="0"/>
        <w:contextualSpacing/>
        <w:jc w:val="both"/>
        <w:rPr>
          <w:rFonts w:ascii="Times New Roman" w:eastAsia="Times New Roman" w:hAnsi="Times New Roman" w:cs="Times New Roman"/>
          <w:b/>
          <w:sz w:val="24"/>
          <w:szCs w:val="24"/>
          <w:lang w:val="uk-UA"/>
        </w:rPr>
      </w:pPr>
      <w:r w:rsidRPr="001F3D1D">
        <w:rPr>
          <w:rFonts w:ascii="Times New Roman" w:eastAsia="Times New Roman" w:hAnsi="Times New Roman" w:cs="Times New Roman"/>
          <w:sz w:val="24"/>
          <w:szCs w:val="24"/>
          <w:lang w:val="uk-UA"/>
        </w:rPr>
        <w:t>припинення ІРП – 5.</w:t>
      </w:r>
    </w:p>
    <w:p w14:paraId="0675F5E2" w14:textId="77777777" w:rsidR="00B85B1B" w:rsidRPr="001F3D1D" w:rsidRDefault="00B85B1B" w:rsidP="00B85B1B">
      <w:pPr>
        <w:spacing w:after="0"/>
        <w:ind w:firstLine="708"/>
        <w:contextualSpacing/>
        <w:jc w:val="both"/>
        <w:rPr>
          <w:rFonts w:ascii="Times New Roman" w:eastAsia="Times New Roman" w:hAnsi="Times New Roman" w:cs="Times New Roman"/>
          <w:b/>
          <w:sz w:val="24"/>
          <w:szCs w:val="24"/>
          <w:lang w:val="uk-UA"/>
        </w:rPr>
      </w:pPr>
      <w:r w:rsidRPr="001F3D1D">
        <w:rPr>
          <w:rFonts w:ascii="Times New Roman" w:eastAsia="Times New Roman" w:hAnsi="Times New Roman" w:cs="Times New Roman"/>
          <w:sz w:val="24"/>
          <w:szCs w:val="24"/>
          <w:lang w:val="uk-UA"/>
        </w:rPr>
        <w:t>Видано інформаційних довідок з ДРП – 34.</w:t>
      </w:r>
    </w:p>
    <w:p w14:paraId="7666932C" w14:textId="77777777" w:rsidR="00B85B1B" w:rsidRPr="001F3D1D" w:rsidRDefault="00B85B1B" w:rsidP="00B85B1B">
      <w:pPr>
        <w:spacing w:after="0"/>
        <w:ind w:firstLine="851"/>
        <w:jc w:val="both"/>
        <w:rPr>
          <w:rFonts w:eastAsia="Times New Roman" w:cs="Times New Roman"/>
          <w:sz w:val="24"/>
          <w:szCs w:val="24"/>
          <w:lang w:val="uk-UA"/>
        </w:rPr>
      </w:pPr>
      <w:r w:rsidRPr="001F3D1D">
        <w:rPr>
          <w:rFonts w:ascii="Times New Roman" w:eastAsia="Times New Roman" w:hAnsi="Times New Roman" w:cs="Times New Roman"/>
          <w:b/>
          <w:sz w:val="24"/>
          <w:szCs w:val="24"/>
          <w:lang w:val="uk-UA"/>
        </w:rPr>
        <w:t xml:space="preserve">У сфері державної реєстрації юридичних осіб та фізичних осіб — підприємців </w:t>
      </w:r>
      <w:r w:rsidRPr="001F3D1D">
        <w:rPr>
          <w:rFonts w:ascii="Times New Roman" w:eastAsia="Times New Roman" w:hAnsi="Times New Roman" w:cs="Times New Roman"/>
          <w:sz w:val="24"/>
          <w:szCs w:val="24"/>
          <w:lang w:val="uk-UA"/>
        </w:rPr>
        <w:t>вчинено 1425 реєстраційних дій, зокрема:</w:t>
      </w:r>
    </w:p>
    <w:p w14:paraId="58290867" w14:textId="77777777" w:rsidR="00B85B1B" w:rsidRPr="001F3D1D" w:rsidRDefault="00B85B1B" w:rsidP="00B85B1B">
      <w:pPr>
        <w:numPr>
          <w:ilvl w:val="0"/>
          <w:numId w:val="2"/>
        </w:numPr>
        <w:spacing w:after="0"/>
        <w:ind w:hanging="66"/>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державна реєстрація юридичних осіб (ЮО) – 38;</w:t>
      </w:r>
    </w:p>
    <w:p w14:paraId="3934365A" w14:textId="77777777" w:rsidR="00B85B1B" w:rsidRPr="001F3D1D" w:rsidRDefault="00B85B1B" w:rsidP="00B85B1B">
      <w:pPr>
        <w:numPr>
          <w:ilvl w:val="0"/>
          <w:numId w:val="2"/>
        </w:numPr>
        <w:spacing w:after="0"/>
        <w:ind w:hanging="66"/>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припинення діяльності ЮО — 1;</w:t>
      </w:r>
    </w:p>
    <w:p w14:paraId="2315F9DB" w14:textId="77777777" w:rsidR="00B85B1B" w:rsidRPr="001F3D1D" w:rsidRDefault="00B85B1B" w:rsidP="00B85B1B">
      <w:pPr>
        <w:numPr>
          <w:ilvl w:val="0"/>
          <w:numId w:val="2"/>
        </w:numPr>
        <w:spacing w:after="0"/>
        <w:ind w:hanging="66"/>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зміни до відомостей про ЮО — 167;</w:t>
      </w:r>
    </w:p>
    <w:p w14:paraId="1D1F1443" w14:textId="77777777" w:rsidR="00B85B1B" w:rsidRPr="001F3D1D" w:rsidRDefault="00B85B1B" w:rsidP="00B85B1B">
      <w:pPr>
        <w:numPr>
          <w:ilvl w:val="0"/>
          <w:numId w:val="2"/>
        </w:numPr>
        <w:spacing w:after="0"/>
        <w:ind w:hanging="66"/>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внесення рішення засновників про припинення ЮО — 2;</w:t>
      </w:r>
    </w:p>
    <w:p w14:paraId="4C590FAD" w14:textId="77777777" w:rsidR="00B85B1B" w:rsidRPr="001F3D1D" w:rsidRDefault="00B85B1B" w:rsidP="00B85B1B">
      <w:pPr>
        <w:numPr>
          <w:ilvl w:val="0"/>
          <w:numId w:val="2"/>
        </w:numPr>
        <w:spacing w:after="0"/>
        <w:ind w:hanging="66"/>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відмова у проведенні державної реєстрації — 5;</w:t>
      </w:r>
    </w:p>
    <w:p w14:paraId="0FBB48AD" w14:textId="77777777" w:rsidR="00B85B1B" w:rsidRPr="001F3D1D" w:rsidRDefault="00B85B1B" w:rsidP="00B85B1B">
      <w:pPr>
        <w:numPr>
          <w:ilvl w:val="0"/>
          <w:numId w:val="2"/>
        </w:numPr>
        <w:spacing w:after="0"/>
        <w:ind w:hanging="66"/>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державна реєстрація фізичних осіб-підприємців (ФОП) — 234;</w:t>
      </w:r>
    </w:p>
    <w:p w14:paraId="1EDFCCBF" w14:textId="77777777" w:rsidR="00B85B1B" w:rsidRPr="001F3D1D" w:rsidRDefault="00B85B1B" w:rsidP="00B85B1B">
      <w:pPr>
        <w:numPr>
          <w:ilvl w:val="0"/>
          <w:numId w:val="2"/>
        </w:numPr>
        <w:spacing w:after="0"/>
        <w:ind w:hanging="66"/>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припинення ФОП — 425;</w:t>
      </w:r>
    </w:p>
    <w:p w14:paraId="0ABE8233" w14:textId="77777777" w:rsidR="00B85B1B" w:rsidRPr="001F3D1D" w:rsidRDefault="00B85B1B" w:rsidP="00B85B1B">
      <w:pPr>
        <w:numPr>
          <w:ilvl w:val="0"/>
          <w:numId w:val="2"/>
        </w:numPr>
        <w:spacing w:after="0"/>
        <w:ind w:hanging="66"/>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внесення змін до відомостей про ФОП — 466;</w:t>
      </w:r>
    </w:p>
    <w:p w14:paraId="49958497" w14:textId="77777777" w:rsidR="00B85B1B" w:rsidRPr="001F3D1D" w:rsidRDefault="00B85B1B" w:rsidP="00B85B1B">
      <w:pPr>
        <w:numPr>
          <w:ilvl w:val="0"/>
          <w:numId w:val="2"/>
        </w:numPr>
        <w:spacing w:after="0"/>
        <w:ind w:hanging="66"/>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видача витягів з ЄДР — 96;</w:t>
      </w:r>
    </w:p>
    <w:p w14:paraId="080C7930" w14:textId="77777777" w:rsidR="00B85B1B" w:rsidRPr="001F3D1D" w:rsidRDefault="00B85B1B" w:rsidP="00B85B1B">
      <w:pPr>
        <w:numPr>
          <w:ilvl w:val="0"/>
          <w:numId w:val="2"/>
        </w:numPr>
        <w:spacing w:after="0"/>
        <w:ind w:hanging="66"/>
        <w:contextualSpacing/>
        <w:jc w:val="both"/>
        <w:rPr>
          <w:rFonts w:eastAsia="Times New Roman" w:cs="Times New Roman"/>
          <w:sz w:val="24"/>
          <w:szCs w:val="24"/>
          <w:lang w:val="uk-UA"/>
        </w:rPr>
      </w:pPr>
      <w:r w:rsidRPr="001F3D1D">
        <w:rPr>
          <w:rFonts w:ascii="Times New Roman" w:eastAsia="Times New Roman" w:hAnsi="Times New Roman" w:cs="Times New Roman"/>
          <w:sz w:val="24"/>
          <w:szCs w:val="24"/>
          <w:lang w:val="uk-UA"/>
        </w:rPr>
        <w:t>опрацювання запитів — 49.</w:t>
      </w:r>
    </w:p>
    <w:p w14:paraId="6191E23B" w14:textId="77777777" w:rsidR="00B85B1B" w:rsidRPr="001F3D1D" w:rsidRDefault="00B85B1B" w:rsidP="00B85B1B">
      <w:pPr>
        <w:spacing w:after="0"/>
        <w:ind w:firstLine="851"/>
        <w:jc w:val="both"/>
        <w:rPr>
          <w:rFonts w:ascii="Times New Roman" w:eastAsia="Times New Roman" w:hAnsi="Times New Roman" w:cs="Times New Roman"/>
          <w:sz w:val="24"/>
          <w:szCs w:val="24"/>
          <w:lang w:val="uk-UA"/>
        </w:rPr>
      </w:pPr>
      <w:r w:rsidRPr="001F3D1D">
        <w:rPr>
          <w:rFonts w:ascii="Times New Roman" w:eastAsia="Times New Roman" w:hAnsi="Times New Roman" w:cs="Times New Roman"/>
          <w:b/>
          <w:sz w:val="24"/>
          <w:szCs w:val="24"/>
          <w:lang w:val="uk-UA"/>
        </w:rPr>
        <w:t xml:space="preserve">У сфері реєстрації/зняття з реєстрації місця проживання фізичних осіб та ведення Реєстру територіальної громади </w:t>
      </w:r>
      <w:r w:rsidRPr="001F3D1D">
        <w:rPr>
          <w:rFonts w:ascii="Times New Roman" w:eastAsia="Times New Roman" w:hAnsi="Times New Roman" w:cs="Times New Roman"/>
          <w:bCs/>
          <w:sz w:val="24"/>
          <w:szCs w:val="24"/>
          <w:lang w:val="uk-UA"/>
        </w:rPr>
        <w:t>з</w:t>
      </w:r>
      <w:r w:rsidRPr="001F3D1D">
        <w:rPr>
          <w:rFonts w:ascii="Times New Roman" w:eastAsia="Times New Roman" w:hAnsi="Times New Roman" w:cs="Times New Roman"/>
          <w:sz w:val="24"/>
          <w:szCs w:val="24"/>
          <w:lang w:val="uk-UA"/>
        </w:rPr>
        <w:t>ареєстровано місце проживання 1732 осіб, зареєстровано зняття з місця проживання 2232 осіб.</w:t>
      </w:r>
    </w:p>
    <w:p w14:paraId="34A0C953" w14:textId="77777777" w:rsidR="00B85B1B" w:rsidRPr="001F3D1D" w:rsidRDefault="00B85B1B" w:rsidP="00B85B1B">
      <w:pPr>
        <w:spacing w:after="0"/>
        <w:ind w:firstLine="851"/>
        <w:jc w:val="both"/>
        <w:rPr>
          <w:rFonts w:ascii="Times New Roman" w:eastAsia="Times New Roman" w:hAnsi="Times New Roman" w:cs="Times New Roman"/>
          <w:sz w:val="24"/>
          <w:szCs w:val="24"/>
          <w:lang w:val="uk-UA"/>
        </w:rPr>
      </w:pPr>
      <w:r w:rsidRPr="001F3D1D">
        <w:rPr>
          <w:rFonts w:ascii="Times New Roman" w:eastAsia="Times New Roman" w:hAnsi="Times New Roman" w:cs="Times New Roman"/>
          <w:sz w:val="24"/>
          <w:szCs w:val="24"/>
          <w:lang w:val="uk-UA"/>
        </w:rPr>
        <w:t>Видано 16035 довідок про реєстрацію місця проживання особи (в т.ч. до І</w:t>
      </w:r>
      <w:r w:rsidRPr="001F3D1D">
        <w:rPr>
          <w:rFonts w:ascii="Times New Roman" w:eastAsia="Times New Roman" w:hAnsi="Times New Roman" w:cs="Times New Roman"/>
          <w:sz w:val="24"/>
          <w:szCs w:val="24"/>
          <w:lang w:val="en-US"/>
        </w:rPr>
        <w:t>D</w:t>
      </w:r>
      <w:r w:rsidRPr="001F3D1D">
        <w:rPr>
          <w:rFonts w:ascii="Times New Roman" w:eastAsia="Times New Roman" w:hAnsi="Times New Roman" w:cs="Times New Roman"/>
          <w:sz w:val="24"/>
          <w:szCs w:val="24"/>
        </w:rPr>
        <w:t>-</w:t>
      </w:r>
      <w:r w:rsidRPr="001F3D1D">
        <w:rPr>
          <w:rFonts w:ascii="Times New Roman" w:eastAsia="Times New Roman" w:hAnsi="Times New Roman" w:cs="Times New Roman"/>
          <w:sz w:val="24"/>
          <w:szCs w:val="24"/>
          <w:lang w:val="uk-UA"/>
        </w:rPr>
        <w:t>карток).</w:t>
      </w:r>
    </w:p>
    <w:p w14:paraId="17585178" w14:textId="77777777" w:rsidR="00B85B1B" w:rsidRPr="001F3D1D" w:rsidRDefault="00B85B1B" w:rsidP="00B85B1B">
      <w:pPr>
        <w:spacing w:after="0"/>
        <w:ind w:firstLine="851"/>
        <w:jc w:val="both"/>
        <w:rPr>
          <w:rFonts w:eastAsia="Times New Roman" w:cs="Times New Roman"/>
          <w:sz w:val="24"/>
          <w:szCs w:val="24"/>
          <w:lang w:val="uk-UA"/>
        </w:rPr>
      </w:pPr>
      <w:r w:rsidRPr="001F3D1D">
        <w:rPr>
          <w:rFonts w:ascii="Times New Roman" w:eastAsia="Times New Roman" w:hAnsi="Times New Roman" w:cs="Times New Roman"/>
          <w:iCs/>
          <w:sz w:val="24"/>
          <w:szCs w:val="24"/>
          <w:lang w:val="uk-UA"/>
        </w:rPr>
        <w:t xml:space="preserve">Опрацьовано </w:t>
      </w:r>
      <w:r w:rsidRPr="001F3D1D">
        <w:rPr>
          <w:rFonts w:ascii="Times New Roman" w:eastAsia="Times New Roman" w:hAnsi="Times New Roman" w:cs="Times New Roman"/>
          <w:sz w:val="24"/>
          <w:szCs w:val="24"/>
          <w:lang w:val="uk-UA"/>
        </w:rPr>
        <w:t xml:space="preserve">1112 </w:t>
      </w:r>
      <w:r w:rsidRPr="001F3D1D">
        <w:rPr>
          <w:rFonts w:ascii="Times New Roman" w:eastAsia="Times New Roman" w:hAnsi="Times New Roman" w:cs="Times New Roman"/>
          <w:iCs/>
          <w:sz w:val="24"/>
          <w:szCs w:val="24"/>
          <w:lang w:val="uk-UA"/>
        </w:rPr>
        <w:t>запитів органів державної влади, закладу з питань реєстрації/зняття з реєстрації місця проживання,</w:t>
      </w:r>
      <w:r w:rsidRPr="001F3D1D">
        <w:rPr>
          <w:rFonts w:ascii="Times New Roman" w:eastAsia="Times New Roman" w:hAnsi="Times New Roman" w:cs="Times New Roman"/>
          <w:sz w:val="24"/>
          <w:szCs w:val="24"/>
          <w:lang w:val="uk-UA"/>
        </w:rPr>
        <w:t xml:space="preserve"> що містяться в Реєстрі Вараської міської територіальної громади. </w:t>
      </w:r>
    </w:p>
    <w:p w14:paraId="7911BEB1" w14:textId="12D2680F"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b/>
          <w:bCs/>
          <w:sz w:val="24"/>
          <w:szCs w:val="24"/>
          <w:lang w:val="uk-UA"/>
        </w:rPr>
        <w:t>ектором «Адміністратор» відділу «ЦНАП»</w:t>
      </w:r>
      <w:r w:rsidRPr="001F3D1D">
        <w:rPr>
          <w:rFonts w:ascii="Times New Roman" w:hAnsi="Times New Roman" w:cs="Times New Roman"/>
          <w:sz w:val="24"/>
          <w:szCs w:val="24"/>
          <w:lang w:val="uk-UA"/>
        </w:rPr>
        <w:t xml:space="preserve"> проведено прийом документів щодо надання адміністративних послуг та видача їх результатів (всього надається 177 адміністративних послуг).</w:t>
      </w:r>
    </w:p>
    <w:p w14:paraId="38CD8D41"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Адміністраторами сектору отримано доступи до Єдиної державної електронної системи у сфері будівництва, до баз персональних даних Єдиного державного демографічного реєстру засобами відомчої інформаційної системи Державної міграційної служби України, до Єдиних та Державних реєстрів, до Реєстру територіальної громади, Єдиного державного веб-порталу електронних послуг. </w:t>
      </w:r>
    </w:p>
    <w:p w14:paraId="40B0C151"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Відновлено роботу з оформлення та видачі паспортів громадянина України та громадянина України для виїзду за кордон. Забезпечено присвоєння реєстраційного номеру облікової картки платника податків, унікального номеру запису реєстру в Єдиному державному демографічному реєстр</w:t>
      </w:r>
    </w:p>
    <w:p w14:paraId="57F51DEF"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Забезпечено надання комплексної послуги «єМалятко», яка включає в себе видачу свідоцтва про народження дитини, надання допомоги при народженні дитини, запис в електронний реєстр пацієнтів. </w:t>
      </w:r>
    </w:p>
    <w:p w14:paraId="718A4E09"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Протягом звітного періоду адміністраторами сектору прийнято 8190 заяв від суб’єктів звернень (в тому числі на віддалених робочих місцях у селах Заболоття, Собіщиці, Сопачів, Мульчиці, Стара Рафалівка, Озерці, Більська Воля).</w:t>
      </w:r>
    </w:p>
    <w:p w14:paraId="61E0A4E8"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lastRenderedPageBreak/>
        <w:t>Видано суб’єктам звернень 8224 результати надання адміністративних послуг.</w:t>
      </w:r>
    </w:p>
    <w:p w14:paraId="02233905"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Забезпечено надання допомоги суб’єктам звернень із встановлення додатку «Дія» на ґаджети, генеруванні COVID-сертифікатів та в замовленні 1000 грн за програмою «єПідтримка». Організовано куточок самообслуговування, завдяки якому адміністратори сектору навчають відвідувачів у простій доступній формі отримувати електронні послуги на порталі "Дія".</w:t>
      </w:r>
    </w:p>
    <w:p w14:paraId="1C4F150A"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Отримано субвенцію з державного бюджету та закуплено обладнання для видачі посвідчення водія та реєстрації транспортних засобів.</w:t>
      </w:r>
    </w:p>
    <w:p w14:paraId="52FF57DD"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b/>
          <w:bCs/>
          <w:sz w:val="24"/>
          <w:szCs w:val="24"/>
          <w:lang w:val="uk-UA"/>
        </w:rPr>
        <w:t xml:space="preserve">Сектором «Материнства-дитинства» відділу «ЦНАП» </w:t>
      </w:r>
      <w:r w:rsidRPr="001F3D1D">
        <w:rPr>
          <w:rFonts w:ascii="Times New Roman" w:hAnsi="Times New Roman" w:cs="Times New Roman"/>
          <w:bCs/>
          <w:sz w:val="24"/>
          <w:szCs w:val="24"/>
          <w:lang w:val="uk-UA"/>
        </w:rPr>
        <w:t>п</w:t>
      </w:r>
      <w:r w:rsidRPr="001F3D1D">
        <w:rPr>
          <w:rFonts w:ascii="Times New Roman" w:hAnsi="Times New Roman" w:cs="Times New Roman"/>
          <w:sz w:val="24"/>
          <w:szCs w:val="24"/>
          <w:lang w:val="uk-UA"/>
        </w:rPr>
        <w:t xml:space="preserve">рийнято та зареєстровано 767 заяв від громадян, які звернулися за первинним призначенням та перерахунком державних соціальних допомог. </w:t>
      </w:r>
    </w:p>
    <w:p w14:paraId="28DA9141"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Прийнято 72 заяви з відповідним пакетом документів для призначенням грошової компенсації вартості одноразової натуральної допомоги «пакунок малюка» від уповноважених осіб сільських рад Вараської територіальної громади.</w:t>
      </w:r>
    </w:p>
    <w:p w14:paraId="64032787"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Здійснено перевірку правильності оформлення та повноти документів, що підтверджують право заявників на відповідні види допомоги та передано уповноваженій особі Департаменту.</w:t>
      </w:r>
    </w:p>
    <w:p w14:paraId="681059BB"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Підготовлено та видано 598 довідок різного виду та повідомлень про призначення (не призначення) допомог за встановленою формою.</w:t>
      </w:r>
    </w:p>
    <w:p w14:paraId="564F4628"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Видано 22 посвідчення та продовжено термін дії 11 посвідчень отримувачів державної соціальної допомоги особам з інвалідністю з дитинства та дітям з інвалідністю, особам, які не мають права на пенсію та особам з інвалідністю.</w:t>
      </w:r>
    </w:p>
    <w:p w14:paraId="3A434399"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Прийнято до виконання 218 заяв від уповноважених осіб сектору «Адміністратор» відділу «ЦНАП» для оформлення посвідчення батьків багатодітної сім’ї та посвідчення дитини з багатодітної сім’ї, за якими було видано 25 посвідчень батьків багатодітної сім’ї, 110 посвідчень дитини з багатодітної сім’ї, продовжено термін дії 89 посвідчень батьків багатодітної сім’ї та 161 посвідчення дитини з багатодітної сім’ї.</w:t>
      </w:r>
    </w:p>
    <w:p w14:paraId="418520F8"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 метою забезпечення своєчасного прийняття рішення про призначення або відмову у призначенні  державних допомог підготовлено та подано 52 запити на 52 осіб до органів виконавчої влади та місцевого самоврядування, підприємств, установ та організацій.</w:t>
      </w:r>
    </w:p>
    <w:p w14:paraId="2B4EA283"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Сформовано 178 електронних особових справ у веб-системі монетизація одноразової натуральної допомоги «пакунок малюка», 265 електронних особових справ із застосуванням програмного комплексу «Інтегрована інформаційна система «Соціальна громада».   </w:t>
      </w:r>
    </w:p>
    <w:p w14:paraId="30B1DA9B"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b/>
          <w:bCs/>
          <w:sz w:val="24"/>
          <w:szCs w:val="24"/>
          <w:lang w:val="uk-UA"/>
        </w:rPr>
        <w:t>Сектором «Адміністративні послуги в галузі житлової субсидії та пільги» відділу «ЦНАП»</w:t>
      </w:r>
      <w:r w:rsidRPr="001F3D1D">
        <w:rPr>
          <w:rFonts w:ascii="Times New Roman" w:hAnsi="Times New Roman" w:cs="Times New Roman"/>
          <w:sz w:val="24"/>
          <w:szCs w:val="24"/>
          <w:lang w:val="uk-UA"/>
        </w:rPr>
        <w:t xml:space="preserve"> прийнято та зареєстровано 79 заяв від громадян, які звернулися за призначенням субсидії та пільги з оплати житлово-комунальних послуг, які сформовано та передано на опрацювання із застосуванням програмного комплексу «Інтегрована інформаційна система «Соціальна громада». </w:t>
      </w:r>
    </w:p>
    <w:p w14:paraId="321C336B"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Сформовано файли, якими призначено або припинено субсидію громадянам за вересень - грудень 2021 року, згідно якого виконано закриття або відновлення пільг. </w:t>
      </w:r>
    </w:p>
    <w:p w14:paraId="7EED68CF"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У зв’язку із утворенням нових ОСББ в ПК «Наш Дім» переведено різновид послуги з управління багатоквартирним будинком з організації-надавача послуг КП «УК «Житлокомунсервіс» на ОСББ «Вараш 4» та «Вараш 22», «Перемоги 16».</w:t>
      </w:r>
    </w:p>
    <w:p w14:paraId="74DABE57"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У зв’язку із зміною тарифів на управління багатоквартирним будинком, у ПК «Наш Дім» змінено тарифи у 3 ОСББ міста, проведено заміну тарифів на послугу постачання теплової енергії та послуги постачання гарячої води з 01.10.2021. </w:t>
      </w:r>
    </w:p>
    <w:p w14:paraId="06C4F43D"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lastRenderedPageBreak/>
        <w:t xml:space="preserve">В ПК «Наш Дім» проведено автоматичний перерахунок 754 особових справ та індивідуальний перерахунок 38 особових справ отримувачів субсидії на опалюваний період за повний місяць. </w:t>
      </w:r>
    </w:p>
    <w:p w14:paraId="4CDA798A"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У зв’язку із введенням/зняттям «червоної зони» забезпечено проведення масових перерахунків субсидії на збільшення/зменшення соціальних нормативів на житлово-комунальні послуги. </w:t>
      </w:r>
    </w:p>
    <w:p w14:paraId="74757181"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Згідно файлів наданих ТОВ «Рівненська обласна енергопостачальна компанія» про фактичне споживання електричної енергії проведено перерахунки субсидії в ПК «Наш Дім».</w:t>
      </w:r>
    </w:p>
    <w:p w14:paraId="589061EA"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Проведено заміну тарифу на послугу з управління багатоквартирним будинком у зв’язку із зміною розміру прожиткового мінімуму на одну особу в розрахунку на місяць.</w:t>
      </w:r>
    </w:p>
    <w:p w14:paraId="3609382F"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Подано 29 запитів на 711 осіб для отримання інформації, необхідної для призначення субсидій до сектору «Реєстрація» відділу «ЦНАП», КП «Управляюча компанія Житлокомунсервіс» ВМР, КП «Вараштепловодоканал» ВМР, ТОВ «Рівненська обласна енергопостачальна компанія».</w:t>
      </w:r>
    </w:p>
    <w:p w14:paraId="1ABD2550" w14:textId="7408825F"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Забезпечено опрацювання списків громадян, які змінили місце реєстрації (938 осіб) та списків померлих громадян (156 осіб). </w:t>
      </w:r>
    </w:p>
    <w:p w14:paraId="654D376A"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Підготовлено та видано 4 довідки різного виду та 43 повідомлення за встановленою формою. </w:t>
      </w:r>
    </w:p>
    <w:p w14:paraId="5E53D70A"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Підготовлено 40 проєктів рішень, затверджених виконавчим комітетом Вараської міської ради, що стосуються житлових питань.</w:t>
      </w:r>
    </w:p>
    <w:p w14:paraId="516D8C4C"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Підготовлено 2 проєкти рішення на затвердження виконавчого комітету Вараської міської ради, що стосуються житлових питань, в тому числі проєкт рішення про затвердження складу громадської комісії з житлових питань та Положення про неї.</w:t>
      </w:r>
    </w:p>
    <w:p w14:paraId="72AC2E80"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Здійснено організаційне забезпечення проведення 4 засідань громадської комісії з житлових питань, розглянуто 55 питань, що виносились на порядок денний. </w:t>
      </w:r>
    </w:p>
    <w:p w14:paraId="5280DE1C"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На обліку громадян, які потребують поліпшення житлових умов перебуває 1484 сім’ї, в тому числі: 887 - у загальній черзі; 456 - у першочерговому списку; 127 - у позачерговому списку/ЧАЕС/; 56 - у позачерговому списку.</w:t>
      </w:r>
    </w:p>
    <w:p w14:paraId="34D5AA85"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Здійснено організаційне забезпечення проведення 2 засідань комісії щодо розгляду заяв про виплату адресної допомоги на придбання житла для учасників АТО/ООС, членів сім’ї загиблого (померлого) учасника АТО/ООС на умовах співфінансування, розглянуто 9 питань порядку денного. За результатами засідань прийнято рішення про призначення адресної допомоги. Всього у 2021 році виплачено 1 000 000 грн.</w:t>
      </w:r>
    </w:p>
    <w:p w14:paraId="03FB7BB3"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Здійснено проведення правового аналізу договорів купівлі-продажу житла учасниками вищевказаної програми на відповідність умовам програми, забезпечено видачу дозволів на списання коштів із спеціальних рахунків учасників, що отримали грошові кошти за програмою у 2020 році та реалізували своє право на придбання житла у поточному 2021 році.</w:t>
      </w:r>
    </w:p>
    <w:p w14:paraId="61C52B29"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Видано 57 довідок, про перебування/не перебування громадянина на квартирному обліку.</w:t>
      </w:r>
    </w:p>
    <w:p w14:paraId="6415B961"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Видано 13 ордерів на заселення жилого приміщення, в тому числі 11 ордерів на ліжко-місце, 1 ордер на кімнату для проживання сім’ї, 1 ордер на квартиру, виключену із числа службових.</w:t>
      </w:r>
    </w:p>
    <w:p w14:paraId="3075B740"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Здійснено перереєстрацію осіб, що перебувають на обліку громадян, які потребують поліпшення житлових умов.</w:t>
      </w:r>
    </w:p>
    <w:p w14:paraId="40C7CB18"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b/>
          <w:bCs/>
          <w:sz w:val="24"/>
          <w:szCs w:val="24"/>
          <w:lang w:val="uk-UA" w:eastAsia="ru-RU"/>
        </w:rPr>
        <w:t xml:space="preserve">Сектором з обслуговування осіб з інвалідністю, ветеранів війни та праці, учасників АТО/ООС, громадян, які постраждали внаслідок аварії на ЧАЕС відділу «ЦНАП» </w:t>
      </w:r>
      <w:r w:rsidRPr="001F3D1D">
        <w:rPr>
          <w:rFonts w:ascii="Times New Roman" w:eastAsia="Times New Roman" w:hAnsi="Times New Roman" w:cs="Times New Roman"/>
          <w:sz w:val="24"/>
          <w:szCs w:val="24"/>
          <w:lang w:val="uk-UA" w:eastAsia="ru-RU"/>
        </w:rPr>
        <w:t xml:space="preserve">перевірено, прийнято та обліковано від організацій, установ та підприємств міста 66 розрахунків </w:t>
      </w:r>
      <w:r w:rsidRPr="001F3D1D">
        <w:rPr>
          <w:rFonts w:ascii="Times New Roman" w:eastAsia="Times New Roman" w:hAnsi="Times New Roman" w:cs="Times New Roman"/>
          <w:sz w:val="24"/>
          <w:szCs w:val="24"/>
          <w:lang w:val="uk-UA" w:eastAsia="ru-RU"/>
        </w:rPr>
        <w:lastRenderedPageBreak/>
        <w:t>на виплату компенсацій і допомог громадянам, які постраждали внаслідок Чорнобильської катастрофи відповідно до Закону України «Про статус і соціальний захист громадян, які постраждали внаслідок Чорнобильської катастрофи».</w:t>
      </w:r>
    </w:p>
    <w:p w14:paraId="4BC72857"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 xml:space="preserve">Сформовано показники кошторисів та планів асигнувань на 2021 рік за бюджетною програмою 2501200 «Соціальний захист громадян, які постраждали внаслідок Чорнобильської катастрофи», надано пропозиції за всіма видами виплат в розрізі напрямів використання коштів. </w:t>
      </w:r>
    </w:p>
    <w:p w14:paraId="32637C87"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Прийнято заяв, сформовано особових справ та видано посвідчень постраждалим внаслідок Чорнобильської катастрофи та вкладок до них 509 особам.</w:t>
      </w:r>
    </w:p>
    <w:p w14:paraId="2DAD289A"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Видано 8 посвідчень «Ветеран праці», 1 посвідчення «Член сім’ї загиблого військовослужбовця».</w:t>
      </w:r>
    </w:p>
    <w:p w14:paraId="66FB6273"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 xml:space="preserve">Прийнято 197 заяв щодо вибору санаторно-курортного закладу для отримання послуг з санаторно-курортного лікування громадян, які постраждали внаслідок аварії на ЧАЕС у 2021 році. </w:t>
      </w:r>
    </w:p>
    <w:p w14:paraId="54FCD30E"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Підготовлено 215 запитів у санаторно-курортні заклади щодо підтвердження заїздів на визначену дату та надання гарантій про забезпечення санаторно-курортним лікуванням громадян І категорії та дітей з інвалідністю в супроводі одного із батьків.</w:t>
      </w:r>
    </w:p>
    <w:p w14:paraId="0239B4E7"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Прийнято 282 заяви від потерпілих І категорії для взяття на облік для забезпечення санаторно-курортним лікуванням та виплати грошової компенсації за самостійне санаторно-курортне лікування у 2022 році.</w:t>
      </w:r>
    </w:p>
    <w:p w14:paraId="7ADDBC35"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Направлено до санаторно-курортних закладів для отримання послуг з санаторно-курортного лікування шляхом укладання трьохсторонньої угоди 186 осіб, постраждалих внаслідок аварії на ЧАЕС, 2 особи з інвалідністю загального захворювання, 5 учасників бойових дій, 4 особи з числа ветеранів війни та осіб, на яких поширюється дія Законів України «Про статус ветеранів війни, гарантії їх соціального захисту».</w:t>
      </w:r>
    </w:p>
    <w:p w14:paraId="278A4999"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Прийнято від 30 громадян заяви про забезпечення санаторно-курортним лікуванням, з них 8 від осіб з інвалідністю загального захворювання та дитинства, 3 від осіб з інвалідністю внаслідок війни, 5 від учасників АТО.</w:t>
      </w:r>
    </w:p>
    <w:p w14:paraId="7F364539"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Забезпечено путівками до санаторіїв сфери управління Мінсоцполітики 6 осіб з інвалідністю загального захворювання та 2 особи з числа ветеранів війни та осіб, на яких поширюється дія Законів України «Про статус ветеранів війни, гарантії їх соціального захисту».</w:t>
      </w:r>
    </w:p>
    <w:p w14:paraId="600AA952"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Прийнято 46 заяв про взяття на облік для забезпечення технічними засобами реабілітації та протезно-ортопедичними виробами.</w:t>
      </w:r>
    </w:p>
    <w:p w14:paraId="140E9452"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Прийнято заяви від 16 громадян для надання одноразової матеріальної допомоги інвалідам, дітям-інвалідам та непрацюючим та малозабезпеченим особам, згідно постанови КМУ № 256 від 12.04.2017.</w:t>
      </w:r>
    </w:p>
    <w:p w14:paraId="0E5CC5FD"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Прийнято 1 заяву та документи від особи з інвалідністю для безоплатної передачі у власність автомобіля (після 10-річного строку експлуатації).</w:t>
      </w:r>
    </w:p>
    <w:p w14:paraId="1824373B"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 xml:space="preserve">Видано довідку та направлення для проходження медичного огляду та направлення на транспортну МСЕК 1 особі з інвалідністю. </w:t>
      </w:r>
    </w:p>
    <w:p w14:paraId="40678E60"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Видано 11 довідок щодо проживання на забрудненій території.</w:t>
      </w:r>
    </w:p>
    <w:p w14:paraId="5FCDDEB3"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До департаменту соціальної політики Рівненської ОДА направлено заяви та документи 2 осіб з інвалідністю для забезпечення автомобілем та отримання компенсації на транспортне обслуговування, заяви та документи 3 осіб з інвалідністю, які перебувають на обліку для забезпечення автомобілем, щодо продовження довідки МСЕК та посвідчення потерпілого від Чорнобильської катастрофи.</w:t>
      </w:r>
    </w:p>
    <w:p w14:paraId="77E57375"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 xml:space="preserve">Проведено нарахування та виплачено грошову компенсацію на бензин, ремонт і технічне обслуговування автомобілів 15 особам з інвалідністю на суму 3134,81 грн., на транспортне обслуговування – 50 особам з інвалідністю на суму 14133,07 грн. </w:t>
      </w:r>
    </w:p>
    <w:p w14:paraId="388B4810"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 xml:space="preserve">Прийнято 4 заяви від осіб з інвалідністю по слуху та по зору щодо відшкодування вартості за самостійно придбані технічні засоби реабілітації - мобільні телефони на загальну суму 12955,00 грн. </w:t>
      </w:r>
    </w:p>
    <w:p w14:paraId="525871B1"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lastRenderedPageBreak/>
        <w:t>Укладено та зареєстровано в Казначейській службі 1 трьохсторонній договір про надання послуг з психологічної реабілітації.</w:t>
      </w:r>
    </w:p>
    <w:p w14:paraId="260E7203"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До Вараського міського центру комплексної реабілітації для осіб з інвалідністю імені З.А.Матвієнко направлено документи 3 осіб з інвалідністю, 23 дітей з інвалідністю та 44 дітей, які мають ризик отримати інвалідність для проходження курсу реабілітації.</w:t>
      </w:r>
    </w:p>
    <w:p w14:paraId="1338A759"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Направлено 1 дитину з інвалідністю для проходження курсу комплексної реабілітації в РЦ «Центр фізичної реабілітації «Крок за кроком до мети», укладено 1 договір про здійснення реабілітаційних заходів та відшкодовано згідно акту наданих послуг 25000,00 грн.</w:t>
      </w:r>
    </w:p>
    <w:p w14:paraId="7F78B507"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Здійснено організаційне забезпечення проведення 2 засідань комісії по наданню одноразової матеріальної допомоги особам з інвалідністю, дітям з інвалідністю та непрацюючим та малозабезпеченим особам, згідно постанови КМУ № 256 від 12.04.2017. За рішенням комісії, згідно розподілу коштів, призначено матеріальну допомогу 7 малозабезпеченим особам, 4 особам з інвалідністю на загальну суму 10191,00 грн.  Проведено нарахування та виплату вказаної допомоги.</w:t>
      </w:r>
    </w:p>
    <w:p w14:paraId="54C5DA7B"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На виконання обласної програми підтримки найбільш незахищених верств населення проведено виплату:</w:t>
      </w:r>
    </w:p>
    <w:p w14:paraId="455B9426" w14:textId="77777777" w:rsidR="00B85B1B" w:rsidRPr="001F3D1D" w:rsidRDefault="00B85B1B" w:rsidP="00B85B1B">
      <w:pPr>
        <w:tabs>
          <w:tab w:val="num" w:pos="900"/>
        </w:tabs>
        <w:spacing w:after="0" w:line="240" w:lineRule="auto"/>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ab/>
        <w:t xml:space="preserve">- щомісячної доплати до пенсії 2 реабілітованим особам по 200,00 грн. щомісяця на загальну суму 1600,00 грн.; </w:t>
      </w:r>
    </w:p>
    <w:p w14:paraId="654F4C1F" w14:textId="77777777" w:rsidR="00B85B1B" w:rsidRPr="001F3D1D" w:rsidRDefault="00B85B1B" w:rsidP="00B85B1B">
      <w:pPr>
        <w:tabs>
          <w:tab w:val="num" w:pos="900"/>
        </w:tabs>
        <w:spacing w:after="0" w:line="240" w:lineRule="auto"/>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ab/>
        <w:t>- одноразової допомоги реабілітованим громадянам та членам їх сімей, які були примусово переселені - 7 особам на загальну суму 1400,00 грн.;</w:t>
      </w:r>
    </w:p>
    <w:p w14:paraId="2E2824B1" w14:textId="77777777" w:rsidR="00B85B1B" w:rsidRPr="001F3D1D" w:rsidRDefault="00B85B1B" w:rsidP="00B85B1B">
      <w:pPr>
        <w:tabs>
          <w:tab w:val="num" w:pos="900"/>
        </w:tabs>
        <w:spacing w:after="0" w:line="240" w:lineRule="auto"/>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ab/>
        <w:t>- одноразової матеріальної допомоги 90-річним громадянам, яким виповнилось 90 і більше років - 74 особам на загальну суму 7400,00 грн.</w:t>
      </w:r>
    </w:p>
    <w:p w14:paraId="46B82D10" w14:textId="4BC412AD"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b/>
          <w:bCs/>
          <w:sz w:val="24"/>
          <w:szCs w:val="24"/>
          <w:lang w:val="uk-UA" w:eastAsia="ru-RU"/>
        </w:rPr>
        <w:t xml:space="preserve">Сектором «Юридичний» відділу «ЦНАП» </w:t>
      </w:r>
      <w:r w:rsidR="000F01D3" w:rsidRPr="001F3D1D">
        <w:rPr>
          <w:rFonts w:ascii="Times New Roman" w:eastAsia="Times New Roman" w:hAnsi="Times New Roman" w:cs="Times New Roman"/>
          <w:b/>
          <w:bCs/>
          <w:sz w:val="24"/>
          <w:szCs w:val="24"/>
          <w:lang w:val="uk-UA" w:eastAsia="ru-RU"/>
        </w:rPr>
        <w:t>з</w:t>
      </w:r>
      <w:r w:rsidRPr="001F3D1D">
        <w:rPr>
          <w:rFonts w:ascii="Times New Roman" w:eastAsia="Times New Roman" w:hAnsi="Times New Roman" w:cs="Times New Roman"/>
          <w:sz w:val="24"/>
          <w:szCs w:val="24"/>
          <w:lang w:val="uk-UA" w:eastAsia="ru-RU"/>
        </w:rPr>
        <w:t xml:space="preserve">абезпечено здійснення юридичної експертизи 59 договорів, 8 додаткових угод до договорів. </w:t>
      </w:r>
    </w:p>
    <w:p w14:paraId="22A59428"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Підготовлено  відповіді на 3 адвокатські запити, 3 депутатські звернення, 31  звернення громадян.</w:t>
      </w:r>
    </w:p>
    <w:p w14:paraId="1AA4E18F"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Здійснено підготовку 8 клопотань з вирішення процесуальних питань по судових справах,</w:t>
      </w:r>
    </w:p>
    <w:p w14:paraId="0645D196"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b/>
          <w:bCs/>
          <w:sz w:val="24"/>
          <w:szCs w:val="24"/>
          <w:lang w:val="uk-UA" w:eastAsia="ru-RU"/>
        </w:rPr>
        <w:t xml:space="preserve">Головним державним соціальним інспектором </w:t>
      </w:r>
      <w:r w:rsidRPr="001F3D1D">
        <w:rPr>
          <w:rFonts w:ascii="Times New Roman" w:eastAsia="Times New Roman" w:hAnsi="Times New Roman" w:cs="Times New Roman"/>
          <w:sz w:val="24"/>
          <w:szCs w:val="24"/>
          <w:lang w:val="uk-UA" w:eastAsia="ru-RU"/>
        </w:rPr>
        <w:t>проведено обстеження матеріально-побутових умов 27 сімей, які звернулися за наданням соціальних допомог і компенсацій, направлення дітей у Вараський міський центр комплексної реабілітації для осіб з інвалідністю імені З.А.Матвієнко. За результатами обстеження складено 27 актів обстеження матеріально-побутових умов сім’ї.</w:t>
      </w:r>
    </w:p>
    <w:p w14:paraId="3F8619B2"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Подано 4 запити до Головного центру обробки спеціальної інформації Державної прикордонної служби України про перетин державного кордону України громадян, які звернулися за призначенням державних соціальних допомог та компенсацій.</w:t>
      </w:r>
    </w:p>
    <w:p w14:paraId="16948FF8"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Подано 2 запити до Територіального сервісного центру №5644 РСЦ МВС в Рівненській області щодо наявності транспортних засобів у 290 громадян, які звернулися за призначенням державної соціальної допомоги малозабезпеченим сім’ям та житлової субсидії.</w:t>
      </w:r>
    </w:p>
    <w:p w14:paraId="5C63C973"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Прийнято 2 заяви з проханням розглянути на засіданні опікунської ради з питань забезпечення прав та інтересів повнолітніх осіб, які потребують опіки або піклування (далі – опікунська рада) питання видачі подання до Кузнецовського міського суду щодо можливості призначення опікуном заявника над повнолітніми особами у разі визнання їх недієздатними.</w:t>
      </w:r>
    </w:p>
    <w:p w14:paraId="7B342EFE"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Прийнято 1 заяву з усіма необхідними документами від опікуна повнолітнього недієздатного громадянина, щодо розгляду на опікунській раді питання видачі дозволів на вчинення правочинів.</w:t>
      </w:r>
    </w:p>
    <w:p w14:paraId="1BFBCDE5"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Здійснено організаційні заходи та підготовлено документи для проведення засідання опікунської ради. За результатами засідання опікунської ради підготовлено та подано на розгляд виконавчого комітету Вараської міської ради</w:t>
      </w:r>
    </w:p>
    <w:p w14:paraId="26169B57" w14:textId="77777777" w:rsidR="00B85B1B" w:rsidRPr="001F3D1D" w:rsidRDefault="00B85B1B" w:rsidP="00B85B1B">
      <w:pPr>
        <w:tabs>
          <w:tab w:val="num" w:pos="900"/>
        </w:tabs>
        <w:spacing w:after="0" w:line="240" w:lineRule="auto"/>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3 проєкти рішення.</w:t>
      </w:r>
    </w:p>
    <w:p w14:paraId="4C522794"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lastRenderedPageBreak/>
        <w:t>Забезпечено участь у 2 засіданнях Кузнецовського міського суду у справах про визнання повнолітніх дітей недієздатними та встановлення над ними опіки і призначення опікуна.</w:t>
      </w:r>
    </w:p>
    <w:p w14:paraId="06C543D8"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До Кузнецовського міського суду подано 1 рішення виконавчого комітету Вараської міської ради про затвердження подання щодо можливості призначення опікуном.</w:t>
      </w:r>
    </w:p>
    <w:p w14:paraId="58C8583C"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Проведено верифікацію щодо перевірки достовірності інформації, що визначена законодавством для призначення, нарахування та/або здійснення державних виплат і впливає на визначення права на отримання та розмір таких соціальних виплат, а саме: поточну верифікацію даних щодо 5898 реципієнтів, превентивну верифікацію даних щодо 158 реципієнтів.</w:t>
      </w:r>
    </w:p>
    <w:p w14:paraId="18EDDA6E"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За результатами перевірки наданих Міністерством фінансів України рекомендацій в телефонному режимі повідомлено 43 отримувача соціальної підтримки про необхідність привести у відповідність даних РНОКПП І ПІБ, яка наявна у Державному реєстрі фізичних осіб – платників податку.</w:t>
      </w:r>
    </w:p>
    <w:p w14:paraId="77E15F43" w14:textId="77777777" w:rsidR="00B85B1B" w:rsidRPr="001F3D1D" w:rsidRDefault="00B85B1B" w:rsidP="00B85B1B">
      <w:pPr>
        <w:tabs>
          <w:tab w:val="num" w:pos="900"/>
        </w:tabs>
        <w:spacing w:after="0" w:line="240" w:lineRule="auto"/>
        <w:ind w:firstLine="851"/>
        <w:jc w:val="both"/>
        <w:rPr>
          <w:rFonts w:ascii="Times New Roman" w:eastAsia="Times New Roman" w:hAnsi="Times New Roman" w:cs="Times New Roman"/>
          <w:sz w:val="24"/>
          <w:szCs w:val="24"/>
          <w:lang w:val="uk-UA" w:eastAsia="ru-RU"/>
        </w:rPr>
      </w:pPr>
      <w:r w:rsidRPr="001F3D1D">
        <w:rPr>
          <w:rFonts w:ascii="Times New Roman" w:eastAsia="Times New Roman" w:hAnsi="Times New Roman" w:cs="Times New Roman"/>
          <w:sz w:val="24"/>
          <w:szCs w:val="24"/>
          <w:lang w:val="uk-UA" w:eastAsia="ru-RU"/>
        </w:rPr>
        <w:t>До програмного комплексу «Обробка результатів верифікації» внесено 25 рішень про опрацювання рекомендацій, наданих Міністерством фінансів України за результатами верифікації.</w:t>
      </w:r>
    </w:p>
    <w:p w14:paraId="1C107B1D"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Підготовлено зареєстровано проєкт рішення виконавчого комітету Вараської міської ради від 29.12.2021 № 433 «Про утворення опікунської ради з питань забезпечення прав та інтересів повнолітніх осіб, які потребують опіки або піклування та затвердження Положення про неї».</w:t>
      </w:r>
    </w:p>
    <w:p w14:paraId="3F4FBF0F"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Проведено призначення грошової компенсації 1526 батькам, діти яких не були забезпечені гарячим харчуванням у вересні-листопаді 2021 року відповідно до пункту 11 статті 30 Закону України "Про статус і соціальний захист громадян, які постраждали внаслідок Чорнобильської катастрофи".</w:t>
      </w:r>
    </w:p>
    <w:p w14:paraId="4196EF53" w14:textId="1129FCC2"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таном на 01.01.2022 на обліку у </w:t>
      </w:r>
      <w:r w:rsidRPr="001F3D1D">
        <w:rPr>
          <w:rFonts w:ascii="Times New Roman" w:hAnsi="Times New Roman" w:cs="Times New Roman"/>
          <w:b/>
          <w:bCs/>
          <w:sz w:val="24"/>
          <w:szCs w:val="24"/>
          <w:lang w:val="uk-UA"/>
        </w:rPr>
        <w:t>відділі пільг та компенсацій</w:t>
      </w:r>
      <w:r w:rsidRPr="001F3D1D">
        <w:rPr>
          <w:rFonts w:ascii="Times New Roman" w:hAnsi="Times New Roman" w:cs="Times New Roman"/>
          <w:sz w:val="24"/>
          <w:szCs w:val="24"/>
          <w:lang w:val="uk-UA"/>
        </w:rPr>
        <w:t xml:space="preserve"> перебувають 4425 одержувачі державних соціальних допомог і компенсацій різного виду, 74 внутрішньо-переміщених особи, із них 14 – одержувачів адресної допомоги, 740 домогосподарств – отримувачів житлових субсидій.</w:t>
      </w:r>
    </w:p>
    <w:p w14:paraId="566825AF"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Протягом 2021 року обліковано 74 особи з 49 родин, які прибули до Рівненської міської територіальної громади з АР Крим та східних областей України. Зазначеним громадянам видано 9 довідок ВПО.  </w:t>
      </w:r>
    </w:p>
    <w:p w14:paraId="747A7EF1"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В базі ЄДАРП зареєстровано 21445 громадян.</w:t>
      </w:r>
    </w:p>
    <w:p w14:paraId="1A64D1A0"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Протягом</w:t>
      </w:r>
      <w:r w:rsidRPr="001F3D1D">
        <w:rPr>
          <w:rFonts w:ascii="Times New Roman" w:hAnsi="Times New Roman" w:cs="Times New Roman"/>
          <w:b/>
          <w:bCs/>
          <w:sz w:val="24"/>
          <w:szCs w:val="24"/>
          <w:lang w:val="uk-UA"/>
        </w:rPr>
        <w:t xml:space="preserve"> </w:t>
      </w:r>
      <w:r w:rsidRPr="001F3D1D">
        <w:rPr>
          <w:rFonts w:ascii="Times New Roman" w:hAnsi="Times New Roman" w:cs="Times New Roman"/>
          <w:sz w:val="24"/>
          <w:szCs w:val="24"/>
          <w:lang w:val="uk-UA"/>
        </w:rPr>
        <w:t>звітного періоду</w:t>
      </w:r>
      <w:r w:rsidRPr="001F3D1D">
        <w:rPr>
          <w:rFonts w:ascii="Times New Roman" w:hAnsi="Times New Roman" w:cs="Times New Roman"/>
          <w:b/>
          <w:bCs/>
          <w:sz w:val="24"/>
          <w:szCs w:val="24"/>
          <w:lang w:val="uk-UA"/>
        </w:rPr>
        <w:t xml:space="preserve"> </w:t>
      </w:r>
      <w:r w:rsidRPr="001F3D1D">
        <w:rPr>
          <w:rFonts w:ascii="Times New Roman" w:hAnsi="Times New Roman" w:cs="Times New Roman"/>
          <w:sz w:val="24"/>
          <w:szCs w:val="24"/>
          <w:lang w:val="uk-UA"/>
        </w:rPr>
        <w:t>опрацьовано 10283 особові справи отримувачів всіх видів державних соціальних допомог та компенсацій  через програмні комплекси АСОPD, «Інтегрована інформаційна система «Соціальна громада», «Е-Малятко», підсистеми «Електронна соціальна послуга відшкодування вартості послуги з догляду за дитиною до трьох років «муніципальна няня». Прийнято рішень щодо відмови в наданні допомоги за 65 особовими справами.</w:t>
      </w:r>
    </w:p>
    <w:p w14:paraId="28CA9429"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Здійснено електронний обмін із ПФУ та ДПС щодо отримання інформації про доходи 6151 громадянина, що необхідні для призначення державних допомог і компенсацій. </w:t>
      </w:r>
    </w:p>
    <w:p w14:paraId="7EA2A2BC"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Здійснено формування особових рахунків одержувачів всіх видів допомог і компенсацій, а саме: відкрито 1782 нових особових рахунків одержувачів допомог, внесено зміни до 5481 особового рахунка (адреса, спосіб виплати) та здійснено перерахунки.</w:t>
      </w:r>
    </w:p>
    <w:p w14:paraId="404A0F31"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Проведено виплату державних соціальних допомог та компенсацій:</w:t>
      </w:r>
    </w:p>
    <w:p w14:paraId="74359F3E"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допомоги при народженні дитини 1539 особам на суму 22 745,3 тис. грн;</w:t>
      </w:r>
    </w:p>
    <w:p w14:paraId="482B0290"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допомоги при усиновленні дитини 5 особам на суму 102,7 тис. грн;</w:t>
      </w:r>
    </w:p>
    <w:p w14:paraId="350E1DAA"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допомоги на дітей над якими встановлено опіку чи піклування 37 особам на суму 2990,6 тис. грн;</w:t>
      </w:r>
    </w:p>
    <w:p w14:paraId="7994C3F1"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допомоги на дітей одиноким матерям 53 особам на суму 860,6 тис. грн;</w:t>
      </w:r>
    </w:p>
    <w:p w14:paraId="5B2DF5CD"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lastRenderedPageBreak/>
        <w:t>-</w:t>
      </w:r>
      <w:r w:rsidRPr="001F3D1D">
        <w:rPr>
          <w:rFonts w:ascii="Times New Roman" w:hAnsi="Times New Roman" w:cs="Times New Roman"/>
          <w:sz w:val="24"/>
          <w:szCs w:val="24"/>
          <w:lang w:val="uk-UA"/>
        </w:rPr>
        <w:tab/>
        <w:t>державної соціальної допомоги малозабезпеченим сім’ям 476 особам на суму 32047,8 тис. грн;</w:t>
      </w:r>
    </w:p>
    <w:p w14:paraId="0D3BA00E"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допомоги по вагітності та пологах 328 особам на суму 698,3 тис. грн;</w:t>
      </w:r>
    </w:p>
    <w:p w14:paraId="4377DFC0"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тимчасової допомоги на дітей 3 особам на суму 32,6 тис. грн;</w:t>
      </w:r>
    </w:p>
    <w:p w14:paraId="68CF9819"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державної соціальної допомоги особам інвалідністю та дітям з інвалідністю  585 особам на суму 18304,0 тис. грн;</w:t>
      </w:r>
    </w:p>
    <w:p w14:paraId="7F0ADEA1"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щомісячної грошової допомоги 78 особам, які проживають з інвалідом І чи II групи, внаслідок психічного розладу на суму 2331,3 тис. грн;</w:t>
      </w:r>
    </w:p>
    <w:p w14:paraId="5F0BC7BD"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тимчасової державної соціальної допомоги 6 непрацюючим особам, які досягли загального пенсійного віку, але не набули права на пенсійну виплату на суму 73,7 тис. грн;</w:t>
      </w:r>
    </w:p>
    <w:p w14:paraId="61FA843C"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державної соціальної допомоги 169 особам, які не мають права на пенсію, та особам з інвалідністю, державної соціальної допомоги на догляд на суму 3725,5 тис. грн;</w:t>
      </w:r>
    </w:p>
    <w:p w14:paraId="62AFE52F"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щомісячної компенсаційної виплати 176 непрацюючим працездатним особам, які доглядають за особою з інвалідністю 1 групи чи престарілими на суму 66,9 тис. грн;</w:t>
      </w:r>
    </w:p>
    <w:p w14:paraId="10F831CA"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допомоги на дітей, які виховуються у 790 багатодітних сім’ях на суму 21845,1 тис. грн;</w:t>
      </w:r>
    </w:p>
    <w:p w14:paraId="1C9AD393"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відшкодування послуги з догляду за дитиною до трьох років "муніципальна няня" 69 особам на суму 1681,0 тис. грн;</w:t>
      </w:r>
    </w:p>
    <w:p w14:paraId="7AB362EC"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допомога 9 особам, які доглядають за хворою дитиною на суму 190,6 тис. грн;</w:t>
      </w:r>
    </w:p>
    <w:p w14:paraId="4EE70499"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відшкодування 14 фізичним особам, які надають соціальні послуги на суму 184,8 тис. грн;</w:t>
      </w:r>
    </w:p>
    <w:p w14:paraId="0FA84E02"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щомісячної адресної допомоги внутрішньо переміщеним особам 15 сім’ям 134,3 тис грн;</w:t>
      </w:r>
    </w:p>
    <w:p w14:paraId="46C54FD5"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проведено нарахування та виплату житлових субсидій 740 домогосподарствам на загальну суму 5 822,7 тис. грн.</w:t>
      </w:r>
    </w:p>
    <w:p w14:paraId="1A94858F"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Відповідно до Закону України «Про статус і соціальний захист громадян, які постраждали внаслідок Чорнобильської катастрофи» проведено нарахування компенсаційних виплат, доплат, різних видів допомог постраждалим внаслідок Чорнобильської катастрофи громадян відповідно до категорій 6617 особам на суму 8000,8 тис. грн., з них:</w:t>
      </w:r>
    </w:p>
    <w:p w14:paraId="4ED476FF" w14:textId="77777777" w:rsidR="00B85B1B" w:rsidRPr="001F3D1D" w:rsidRDefault="00B85B1B" w:rsidP="00B85B1B">
      <w:pPr>
        <w:spacing w:after="0"/>
        <w:ind w:firstLine="142"/>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компенсації на продукти харчування 1474 особам 1 та 2 категорії на суму 5453,7 тис. грн;</w:t>
      </w:r>
    </w:p>
    <w:p w14:paraId="47E5E961"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щорічної допомоги на оздоровлення та одноразової компенсації за шкоду заподіяну здоров’ю 1605 особам на загальну суму 363,1 тис. грн;</w:t>
      </w:r>
    </w:p>
    <w:p w14:paraId="5A3718C9" w14:textId="77777777" w:rsidR="00B85B1B" w:rsidRPr="001F3D1D" w:rsidRDefault="00B85B1B" w:rsidP="00B85B1B">
      <w:pPr>
        <w:spacing w:after="0"/>
        <w:ind w:firstLine="142"/>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компенсації за відсутність харчування в навчальних закладах  2433 дітям на суму 3773,7 тис. грн,</w:t>
      </w:r>
    </w:p>
    <w:p w14:paraId="0EBEBC1A" w14:textId="77777777" w:rsidR="00B85B1B" w:rsidRPr="001F3D1D" w:rsidRDefault="00B85B1B" w:rsidP="00B85B1B">
      <w:pPr>
        <w:spacing w:after="0"/>
        <w:ind w:firstLine="142"/>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грошової компенсації за самостійне санаторно-курортне лікування 146 особам на суму 90,4 тис. грн.</w:t>
      </w:r>
    </w:p>
    <w:p w14:paraId="4642E632"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Призначено 212 особам, які постраждали внаслідок Чорнобильської катастрофи 1 та 2 категорій компенсацію вартості проїду міжміським транспортом згідно міської Програми соціальної допомоги та підтримки мешканців Вараської міської територіальної громади на 2021-2023 роки на суму 103,7 тис. грн.</w:t>
      </w:r>
    </w:p>
    <w:p w14:paraId="0F85E136"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Забезпечено формування виплатних відомостей для виплати допомог за рахунок коштів обласного бюджету (громадянам пенсійного віку, які зазнали політичних репресій, та згодом були реабілітовані  згідно  із статтями 1, 3 Закону України «Про реабілітацію жертв репресій комуністичного тоталітарного режиму 1917-1991 років» і репресованим, які були реабілітовані згідно з чинним законодавством, зі страховим стажем не менше 40 років та віком понад 70 років згідно зі списками, наданими ГУ ПФУ в Рівненській області в розмірі 200,00 грн.) та міського бюджету (виплати, передбачені Програмою соціальної допомоги та підтримки мешканців Вараської міської територіальної громади на 2021-2023 роки).</w:t>
      </w:r>
    </w:p>
    <w:p w14:paraId="1E1D8E50"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Середньомісячна кількість отримувачів пільг становить 3000 осіб (разом із членами сім’ї  - 8000 осіб). </w:t>
      </w:r>
    </w:p>
    <w:p w14:paraId="6EE967A7"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lastRenderedPageBreak/>
        <w:t xml:space="preserve">Відповідно до постанови Кабінету Міністрів України від 17.04.2019 №373 «Деякі питання надання житлових субсидій та пільг на оплату житлово-комунальних послуг у грошовій формі» щомісяця проведено нарахування пільг у грошовій формі. </w:t>
      </w:r>
    </w:p>
    <w:p w14:paraId="0B3A74A5"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За 2021 рік нараховані пільги на суму 19 459,7 тис.грн., в т.ч.: у грошовій готівковій формі – 10 955,0 тис.грн. (в т.ч. для 1513 домогосподарств призначено пільги на придбання твердого палива) та </w:t>
      </w:r>
      <w:r w:rsidRPr="001F3D1D">
        <w:rPr>
          <w:rFonts w:ascii="Times New Roman" w:hAnsi="Times New Roman" w:cs="Times New Roman"/>
          <w:sz w:val="24"/>
          <w:szCs w:val="24"/>
          <w:lang w:val="uk-UA"/>
        </w:rPr>
        <w:tab/>
        <w:t xml:space="preserve">у грошовій безготівковій формі -  8504,7 тис. грн. </w:t>
      </w:r>
    </w:p>
    <w:p w14:paraId="5C99A4E6"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 результатами нарахування забезпечено формування електронних реєстрів виплат, до яких включено 110584 отримувачі.</w:t>
      </w:r>
      <w:r w:rsidRPr="001F3D1D">
        <w:rPr>
          <w:rFonts w:ascii="Times New Roman" w:hAnsi="Times New Roman" w:cs="Times New Roman"/>
          <w:sz w:val="24"/>
          <w:szCs w:val="24"/>
          <w:lang w:val="uk-UA"/>
        </w:rPr>
        <w:tab/>
        <w:t xml:space="preserve">    </w:t>
      </w:r>
      <w:r w:rsidRPr="001F3D1D">
        <w:rPr>
          <w:rFonts w:ascii="Times New Roman" w:hAnsi="Times New Roman" w:cs="Times New Roman"/>
          <w:sz w:val="24"/>
          <w:szCs w:val="24"/>
          <w:lang w:val="uk-UA"/>
        </w:rPr>
        <w:tab/>
      </w:r>
    </w:p>
    <w:p w14:paraId="0D57E5EC"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Забезпечено щоквартальне проведення зарахування єдиного внеску на загальнообов’язкове державне соціальне страхування за деякі категорії застрахованих осіб за 1943 особовими справами.</w:t>
      </w:r>
    </w:p>
    <w:p w14:paraId="001C4476"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 рахунок коштів міського бюджету згідно звітів-розрахунків  організацій-надавачів послуг за безкоштовне перевезення громадян та надані послуги зв’язку у 2021  році нараховано та профінансовано 3708,3 тис. грн., в т.ч.:</w:t>
      </w:r>
    </w:p>
    <w:p w14:paraId="577B1F68" w14:textId="77777777" w:rsidR="00B85B1B" w:rsidRPr="001F3D1D" w:rsidRDefault="00B85B1B" w:rsidP="00B85B1B">
      <w:pPr>
        <w:pStyle w:val="a3"/>
        <w:numPr>
          <w:ilvl w:val="0"/>
          <w:numId w:val="2"/>
        </w:numPr>
        <w:spacing w:after="0"/>
        <w:ind w:hanging="66"/>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АТ «Укртелеком»  - 38,3 тис.грн.;</w:t>
      </w:r>
    </w:p>
    <w:p w14:paraId="2970CFFF" w14:textId="77777777" w:rsidR="00B85B1B" w:rsidRPr="001F3D1D" w:rsidRDefault="00B85B1B" w:rsidP="00B85B1B">
      <w:pPr>
        <w:pStyle w:val="a3"/>
        <w:numPr>
          <w:ilvl w:val="0"/>
          <w:numId w:val="2"/>
        </w:numPr>
        <w:spacing w:after="0"/>
        <w:ind w:hanging="66"/>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ТДВ «Кузнецовське АТП – 15637» - 310,1 тис.грн.;</w:t>
      </w:r>
    </w:p>
    <w:p w14:paraId="67E82B1F" w14:textId="77777777" w:rsidR="00B85B1B" w:rsidRPr="001F3D1D" w:rsidRDefault="00B85B1B" w:rsidP="00B85B1B">
      <w:pPr>
        <w:pStyle w:val="a3"/>
        <w:numPr>
          <w:ilvl w:val="0"/>
          <w:numId w:val="2"/>
        </w:numPr>
        <w:spacing w:after="0"/>
        <w:ind w:hanging="66"/>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КП «Благоустрій» – 3334,9 тис.грн.</w:t>
      </w:r>
    </w:p>
    <w:p w14:paraId="50CB3B06"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Для забезпечення призначення і виплати державних соціальних допомог використовується програмний комплекс АСОПД (КОМТЕХ), протягом звітного періоду було протестовано та встановлено 857 змінок до програми.</w:t>
      </w:r>
    </w:p>
    <w:p w14:paraId="1FA42B33" w14:textId="620B4402"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Протягом року встановлено та протестовано 80 доопрацювань до ПЗ ЄДАРП. Проведено вивантаження, архівація та відправка інформації з бази даних ЄДАРП для Центрального сховища Міністерства  соціальної політики України, формування та подання в  електронному вигляді переліку отримувачів пільг до 6 організацій, що надають житлово-комунальні послуги та послуги зв’язку.</w:t>
      </w:r>
    </w:p>
    <w:p w14:paraId="781A0B15"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У 2021 році було передбачено додатковий захід до Програми соціальної допомоги та підтримки мешканців Вараської міської територіальної громади на 2021-2023 роки, яка затверджена рішенням міської ради від 15.12.2020 №37 (далі – Програма), а саме: 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 </w:t>
      </w:r>
    </w:p>
    <w:p w14:paraId="1A281061"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Відповідно до  Закону України «Про автомобільний транспорт», ст.34 Закону України  «Про місцеве самоврядування в Україні», на виконання Програми між департаментом соціального захисту та гідності виконавчого комітету Вараської міської ради укладені договори з ТДВ «Кузнецовське АТП-15637», КП «Благоустрій» та АТ Укрзалізниця на відшкодування коштів за перевезення пільгових категорій громадян. За рахунок коштів місцевого бюджету протягом 2021 року проведено відшкодування  на суму 3645,0 тис. грн.</w:t>
      </w:r>
    </w:p>
    <w:p w14:paraId="0E091483"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Для визначення середньоденної кількості пільговиків спеціалістами відділу  проводились 7 обстеження міського маршруту №7, за яким здійснюють перевезення пільгових категорій пасажирів ТДВ «Кузнецовське АТП – 15637» та КП «Благоустрій». </w:t>
      </w:r>
    </w:p>
    <w:p w14:paraId="0D648CB5"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На виконання Програми проводився прийом документів для виплати учасникам АТО, учасникам  заходів із забезпечення національної безпеки і оборони одноразової матеріальної допомоги. Протягом 2021 року за матеріальною одноразовою  допомогою звернулися 30 учасників АТО/ООС, відповідно виплачено кошти на суму 150,0 тис. грн. </w:t>
      </w:r>
    </w:p>
    <w:p w14:paraId="6576A82F"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Проведено виплату матеріальної допомоги матері військовослужбовця,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в розмірі 500,00 тис. грн. </w:t>
      </w:r>
    </w:p>
    <w:p w14:paraId="141F0844"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lastRenderedPageBreak/>
        <w:t>Забезпечено співпрацю з організаціями – надавачами послуг: КП «Вараштепловодоканал», КП «Житлокомунсервіс», ТОВ РОЕК, ПАТ Укртелеком, ТДВ «Кузнецовське АТП-15637», КП «Благоустрій», ТзОВ «Поліссябудмонтаж» та 78 ОСББ.</w:t>
      </w:r>
    </w:p>
    <w:p w14:paraId="058CCF7B"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Здійснено прийом розрахунків від ПАТ Укртелеком за надані пільги громадянам на послуги зв’язку, відповідно спеціалістами відділу  проводилася звірка інформації, поданої у вигляді DBF-файлу, опрацьовувались протоколи розбіжностей. </w:t>
      </w:r>
    </w:p>
    <w:p w14:paraId="06004CB2"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Здійснено організаційне забезпечення проведення  3 засідань комісії щодо розгляду заяв членів сімей осіб, які загинули (пропали безвісти), померли, та осіб з інвалідністю про призначення грошової компенсації, відповідно до постанови Кабінету Міністрів України від 19.10.2016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p>
    <w:p w14:paraId="548B062E"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Здійснено організаційне забезпечення проведення 4 засідань комісії щодо розгляду заяв окремих категорій громадян про призначення грошової компенсації за належні для отримання жилі приміщення, про що складено відповідні протоколи. </w:t>
      </w:r>
    </w:p>
    <w:p w14:paraId="7478F16B"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Здійснено організаційне забезпечення проведення 8 засідань комісії з визначення кандидатур на присвоєння почесного звання України «Мати-героїня», на яких було розглянуто 23 пакети документів.</w:t>
      </w:r>
    </w:p>
    <w:p w14:paraId="5ED2867D"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Протягом року надано відповіді на 38 звернень громадян. </w:t>
      </w:r>
    </w:p>
    <w:p w14:paraId="7FF23F67"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b/>
          <w:bCs/>
          <w:sz w:val="24"/>
          <w:szCs w:val="24"/>
          <w:lang w:val="uk-UA"/>
        </w:rPr>
        <w:t xml:space="preserve">Відділом фінансових операцій </w:t>
      </w:r>
      <w:r w:rsidRPr="001F3D1D">
        <w:rPr>
          <w:rFonts w:ascii="Times New Roman" w:hAnsi="Times New Roman" w:cs="Times New Roman"/>
          <w:sz w:val="24"/>
          <w:szCs w:val="24"/>
          <w:lang w:val="uk-UA"/>
        </w:rPr>
        <w:t>підготовлено та подано до Державної казначейської служби у місті Вараші реєстри бюджетних фінансових зобов’язань розпорядників (одержувачів) бюджетних коштів, платіжні доручення для проведення платежів по коштах місцевого та державного бюджету на суму          62 136 114,98 грн, з них:</w:t>
      </w:r>
    </w:p>
    <w:p w14:paraId="0B7741B1" w14:textId="77777777" w:rsidR="00B85B1B" w:rsidRPr="001F3D1D" w:rsidRDefault="00B85B1B" w:rsidP="00B85B1B">
      <w:pPr>
        <w:pStyle w:val="a3"/>
        <w:numPr>
          <w:ilvl w:val="0"/>
          <w:numId w:val="2"/>
        </w:numPr>
        <w:spacing w:after="0"/>
        <w:ind w:hanging="66"/>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 рахунок коштів місцевого бюджету на загальну суму 12 343 203,30 грн:</w:t>
      </w:r>
    </w:p>
    <w:p w14:paraId="791FCCBC" w14:textId="77777777" w:rsidR="00B85B1B" w:rsidRPr="001F3D1D" w:rsidRDefault="00B85B1B" w:rsidP="00B85B1B">
      <w:pPr>
        <w:pStyle w:val="a3"/>
        <w:numPr>
          <w:ilvl w:val="0"/>
          <w:numId w:val="2"/>
        </w:numPr>
        <w:spacing w:after="0"/>
        <w:ind w:hanging="66"/>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 КПКВК 3410160 «Керівництво і управління у відповідній сфері у містах (місті Києві), селищах, селах, територіальних громадах» на суму 7 854 096,70 грн;</w:t>
      </w:r>
    </w:p>
    <w:p w14:paraId="53FE334B" w14:textId="77777777" w:rsidR="00B85B1B" w:rsidRPr="001F3D1D" w:rsidRDefault="00B85B1B" w:rsidP="00B85B1B">
      <w:pPr>
        <w:spacing w:after="0"/>
        <w:ind w:hanging="66"/>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 КПКВК 3413160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на суму 111 270,08 грн;</w:t>
      </w:r>
    </w:p>
    <w:p w14:paraId="5A02ACC5" w14:textId="77777777" w:rsidR="00B85B1B" w:rsidRPr="001F3D1D" w:rsidRDefault="00B85B1B" w:rsidP="00B85B1B">
      <w:pPr>
        <w:pStyle w:val="a3"/>
        <w:numPr>
          <w:ilvl w:val="0"/>
          <w:numId w:val="2"/>
        </w:numPr>
        <w:spacing w:after="0"/>
        <w:ind w:hanging="66"/>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 КПКВК 3413031 «Надання інших пільг окремим категоріям громадян відповідно до законодавства» (відшкодування проїзду громадянам, віднесеним до категорії І, ІІ та відшкодування вартості санаторно-курортного лікування) на суму 82 500,82 грн;</w:t>
      </w:r>
    </w:p>
    <w:p w14:paraId="33AAEA51" w14:textId="77777777" w:rsidR="00B85B1B" w:rsidRPr="001F3D1D" w:rsidRDefault="00B85B1B" w:rsidP="00B85B1B">
      <w:pPr>
        <w:pStyle w:val="a3"/>
        <w:numPr>
          <w:ilvl w:val="0"/>
          <w:numId w:val="2"/>
        </w:numPr>
        <w:spacing w:after="0"/>
        <w:ind w:hanging="66"/>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 КПКВК 3413032 «Надання пільг окремим категоріям громадян з оплати послуг зв'язку» на суму 14 375,70 грн;</w:t>
      </w:r>
    </w:p>
    <w:p w14:paraId="3EEBFCB8" w14:textId="77777777" w:rsidR="00B85B1B" w:rsidRPr="001F3D1D" w:rsidRDefault="00B85B1B" w:rsidP="00B85B1B">
      <w:pPr>
        <w:pStyle w:val="a3"/>
        <w:numPr>
          <w:ilvl w:val="0"/>
          <w:numId w:val="2"/>
        </w:numPr>
        <w:spacing w:after="0"/>
        <w:ind w:hanging="66"/>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 КПКВК 3413033 «Компенсаційні виплати на пільговий проїзд, автомобільним транспортом окремим категоріям громадян» на суму 1 653 325,00 грн;</w:t>
      </w:r>
    </w:p>
    <w:p w14:paraId="7E4AE9C5" w14:textId="77777777" w:rsidR="00B85B1B" w:rsidRPr="001F3D1D" w:rsidRDefault="00B85B1B" w:rsidP="00B85B1B">
      <w:pPr>
        <w:pStyle w:val="a3"/>
        <w:numPr>
          <w:ilvl w:val="0"/>
          <w:numId w:val="2"/>
        </w:numPr>
        <w:spacing w:after="0"/>
        <w:ind w:hanging="66"/>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 КПКВК 0813035 «Компенсаційні виплати на пільговий проїзд, залізничним транспортом окремим категоріям громадян» на суму 25 000,00 грн;</w:t>
      </w:r>
    </w:p>
    <w:p w14:paraId="1AF71CFC" w14:textId="77777777" w:rsidR="00B85B1B" w:rsidRPr="001F3D1D" w:rsidRDefault="00B85B1B" w:rsidP="00B85B1B">
      <w:pPr>
        <w:pStyle w:val="a3"/>
        <w:numPr>
          <w:ilvl w:val="0"/>
          <w:numId w:val="2"/>
        </w:numPr>
        <w:spacing w:after="0"/>
        <w:ind w:hanging="66"/>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 КПКВК 3413242 «Інші заходи у сфері соціального захисту і соціального забезпечення» відповідно до Програми соціальної допомоги та підтримки мешканців Вараської міської територіальної громади на 2021-2023 роки на загальну суму 431 500 грн;</w:t>
      </w:r>
    </w:p>
    <w:p w14:paraId="151FB11D"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матеріальна допомога учасникам АТО, учасникам заходів із забезпечення національної безпеки і оборони (12 осіб*5 000,00 грн) на загальну суму 60 000,00 грн;</w:t>
      </w:r>
    </w:p>
    <w:p w14:paraId="7BDA5689"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одноразова матеріальна допомога громадянам, яким виповнилося 90 і більше років (70 осіб *300,00 грн) загальну суму 21 000,00 грн;</w:t>
      </w:r>
    </w:p>
    <w:p w14:paraId="0236BE09"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одноразова матеріальна допомога особам, відзначених Почесною відзнакою до 65-ї річниці утворення УПА (1 особа*500,00 грн) на суму 500,00 грн;</w:t>
      </w:r>
    </w:p>
    <w:p w14:paraId="092500EA"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lastRenderedPageBreak/>
        <w:t>одноразова матеріальної допомоги Надання учасникам ліквідації наслідків аварії на ЧАЕС 1,2,3 категорії (66 осіб *1000,00 грн) (568 осіб *500,00 грн) на  суму350 000,00 грн.</w:t>
      </w:r>
    </w:p>
    <w:p w14:paraId="6BA0D9D7"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 xml:space="preserve">за КПКВК МБ 3413221 «Грошова компенсація за належні для отримання жилі приміщення для сімей осіб, визначених абзацами 5-8 пункту 1 статті 10 Закону України "Про статус ветеранів війни, гарантії їх соціального захисту", для осіб з інвалідністю I-II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 на суму 592 669,00 грн; </w:t>
      </w:r>
    </w:p>
    <w:p w14:paraId="14D1ECDC"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 xml:space="preserve">за КПКВК МБ 3413222 «Грошова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на суму 758 769,00 грн; </w:t>
      </w:r>
    </w:p>
    <w:p w14:paraId="54785D82"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за КПКВК МБ 3416083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на суму 555 697,00 грн;</w:t>
      </w:r>
    </w:p>
    <w:p w14:paraId="28A816CD"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за КПКВК МБ 3417390 «Розвиток мережі центрів надання адміністративних послуг» на суму 264 000,00 грн;</w:t>
      </w:r>
    </w:p>
    <w:p w14:paraId="537F7064" w14:textId="77777777" w:rsidR="00B85B1B" w:rsidRPr="001F3D1D" w:rsidRDefault="00B85B1B" w:rsidP="00B85B1B">
      <w:pPr>
        <w:spacing w:after="0"/>
        <w:ind w:firstLine="993"/>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 рахунок коштів державного бюджету на загальну суму 49 792 911,68 грн:</w:t>
      </w:r>
    </w:p>
    <w:p w14:paraId="5B0795D3"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за КПКВК 2501030 «Виплата деяких видів допомог, компенсацій, грошового забезпечення та оплата послуг окремим категоріям населення» на суму 37 656 218,16 грн;</w:t>
      </w:r>
    </w:p>
    <w:p w14:paraId="4D0BB643"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за КПКВК 2501230 «Виплата пільг і житлових субсидій громадянам на оплату житлово-комунальних послуг у грошовій формі» на суму 4 559 698,88 грн;</w:t>
      </w:r>
    </w:p>
    <w:p w14:paraId="555C16C8"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за КПКВК 2501200 «Соціальний захист громадян, які постраждали внаслідок Чорнобильської катастрофи» на суму 7 218 977,94 грн;</w:t>
      </w:r>
    </w:p>
    <w:p w14:paraId="48E2ECD1"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за КПКВК 2501480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на суму 41 850,63 грн;</w:t>
      </w:r>
    </w:p>
    <w:p w14:paraId="44A3F8EC"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за КПКВК 1501040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(при здійсненні заходів із психологічної реабілітації), членів сімей  загиблих (померлих), виготовлення для них бланків посвідчень та нагрудних знаків» на суму 58 377,00 грн;</w:t>
      </w:r>
    </w:p>
    <w:p w14:paraId="61915E42"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lastRenderedPageBreak/>
        <w:t>-</w:t>
      </w:r>
      <w:r w:rsidRPr="001F3D1D">
        <w:rPr>
          <w:rFonts w:ascii="Times New Roman" w:hAnsi="Times New Roman" w:cs="Times New Roman"/>
          <w:sz w:val="24"/>
          <w:szCs w:val="24"/>
          <w:lang w:val="uk-UA"/>
        </w:rPr>
        <w:tab/>
        <w:t>за КПКВК 2501130 «Заходи із соціального захисту дітей, сімей, жінок та найбільш вразливих категорій населення» (матеріальна допомога особам з інвалідністю та  непрацюючим малозабезпеченим особам)  на суму 10 154,50 грн;</w:t>
      </w:r>
    </w:p>
    <w:p w14:paraId="20D9F2BB"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за КПКВК 2501570 «Виплата матеріальної допомоги військовослужбовцям, звільненим з військової строкової служби» на суму 189 153,57 грн;</w:t>
      </w:r>
    </w:p>
    <w:p w14:paraId="6441A0DC"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по КПКВК 2507030 «Заходи із соціальної, трудової та професійної реабілітації осіб з інвалідністю»  проведено оплату за технічні засоби реабілітації в сумі 33 481,00 грн;</w:t>
      </w:r>
    </w:p>
    <w:p w14:paraId="44C50937" w14:textId="77777777" w:rsidR="00B85B1B" w:rsidRPr="001F3D1D" w:rsidRDefault="00B85B1B" w:rsidP="00B85B1B">
      <w:pPr>
        <w:spacing w:after="0"/>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w:t>
      </w:r>
      <w:r w:rsidRPr="001F3D1D">
        <w:rPr>
          <w:rFonts w:ascii="Times New Roman" w:hAnsi="Times New Roman" w:cs="Times New Roman"/>
          <w:sz w:val="24"/>
          <w:szCs w:val="24"/>
          <w:lang w:val="uk-UA"/>
        </w:rPr>
        <w:tab/>
        <w:t>за КПКВК 2507100 «Реабілітація дітей з інвалідністю» на суму 25 000,00 грн.</w:t>
      </w:r>
    </w:p>
    <w:p w14:paraId="55FF4F08" w14:textId="77777777" w:rsidR="00B85B1B" w:rsidRPr="001F3D1D" w:rsidRDefault="00B85B1B" w:rsidP="00B85B1B">
      <w:pPr>
        <w:spacing w:after="0"/>
        <w:ind w:firstLine="993"/>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Кредиторська заборгованість станом на 01.01.2022 по державному бюджету становить 1 147 873,71 грн за КПКВК 2501230 «Виплата пільг і житлових субсидій громадянам на оплату житлово-комунальних послуг у грошовій формі».</w:t>
      </w:r>
    </w:p>
    <w:p w14:paraId="7AED5BDF" w14:textId="77777777" w:rsidR="00B85B1B" w:rsidRPr="001F3D1D" w:rsidRDefault="00B85B1B" w:rsidP="00B85B1B">
      <w:pPr>
        <w:spacing w:after="0"/>
        <w:ind w:firstLine="851"/>
        <w:jc w:val="center"/>
        <w:rPr>
          <w:rFonts w:ascii="Times New Roman" w:hAnsi="Times New Roman" w:cs="Times New Roman"/>
          <w:sz w:val="24"/>
          <w:szCs w:val="24"/>
          <w:lang w:val="uk-UA"/>
        </w:rPr>
      </w:pPr>
      <w:r w:rsidRPr="001F3D1D">
        <w:rPr>
          <w:rFonts w:ascii="Times New Roman" w:hAnsi="Times New Roman" w:cs="Times New Roman"/>
          <w:b/>
          <w:bCs/>
          <w:sz w:val="24"/>
          <w:szCs w:val="24"/>
          <w:lang w:val="uk-UA"/>
        </w:rPr>
        <w:t>Відділ праці та соціально-трудових відносин</w:t>
      </w:r>
    </w:p>
    <w:p w14:paraId="03CCC840"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Головним спеціалістом – інспектором з питань охорони праці забезпечено проведення моніторингу стану виплати заробітної плати на підприємствах міста. За оперативними даними, заборгованість із виплати заробітної плати по колу підприємств, які підлягають статистичному обстеженню в Товаристві з додатковою відповідальністю «Кузнецовське АТП 15637» станом 31.12.2021 складала 137,2 тис. грн.</w:t>
      </w:r>
    </w:p>
    <w:p w14:paraId="622B04B5" w14:textId="2FB5DFFA"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Забезпечено організацію та проведення  засідань тимчасової комісії 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r w:rsidR="009D51A3" w:rsidRPr="001F3D1D">
        <w:rPr>
          <w:rFonts w:ascii="Times New Roman" w:hAnsi="Times New Roman" w:cs="Times New Roman"/>
          <w:sz w:val="24"/>
          <w:szCs w:val="24"/>
          <w:lang w:val="uk-UA"/>
        </w:rPr>
        <w:t xml:space="preserve"> Протягом року проведено 11 засідань.</w:t>
      </w:r>
    </w:p>
    <w:p w14:paraId="27607C35" w14:textId="16DEEBEB" w:rsidR="00B85B1B" w:rsidRPr="001F3D1D" w:rsidRDefault="009D51A3" w:rsidP="00B85B1B">
      <w:pPr>
        <w:spacing w:after="0" w:line="240" w:lineRule="auto"/>
        <w:ind w:firstLine="708"/>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Здійснено проведення</w:t>
      </w:r>
      <w:r w:rsidR="00B85B1B" w:rsidRPr="001F3D1D">
        <w:rPr>
          <w:rFonts w:ascii="Times New Roman" w:hAnsi="Times New Roman" w:cs="Times New Roman"/>
          <w:sz w:val="24"/>
          <w:szCs w:val="24"/>
          <w:lang w:val="uk-UA"/>
        </w:rPr>
        <w:t xml:space="preserve"> повідомн</w:t>
      </w:r>
      <w:r w:rsidRPr="001F3D1D">
        <w:rPr>
          <w:rFonts w:ascii="Times New Roman" w:hAnsi="Times New Roman" w:cs="Times New Roman"/>
          <w:sz w:val="24"/>
          <w:szCs w:val="24"/>
          <w:lang w:val="uk-UA"/>
        </w:rPr>
        <w:t>ої</w:t>
      </w:r>
      <w:r w:rsidR="00B85B1B" w:rsidRPr="001F3D1D">
        <w:rPr>
          <w:rFonts w:ascii="Times New Roman" w:hAnsi="Times New Roman" w:cs="Times New Roman"/>
          <w:sz w:val="24"/>
          <w:szCs w:val="24"/>
          <w:lang w:val="uk-UA"/>
        </w:rPr>
        <w:t xml:space="preserve"> реєстраці</w:t>
      </w:r>
      <w:r w:rsidRPr="001F3D1D">
        <w:rPr>
          <w:rFonts w:ascii="Times New Roman" w:hAnsi="Times New Roman" w:cs="Times New Roman"/>
          <w:sz w:val="24"/>
          <w:szCs w:val="24"/>
          <w:lang w:val="uk-UA"/>
        </w:rPr>
        <w:t>ї</w:t>
      </w:r>
      <w:r w:rsidR="00B85B1B" w:rsidRPr="001F3D1D">
        <w:rPr>
          <w:rFonts w:ascii="Times New Roman" w:hAnsi="Times New Roman" w:cs="Times New Roman"/>
          <w:sz w:val="24"/>
          <w:szCs w:val="24"/>
          <w:lang w:val="uk-UA"/>
        </w:rPr>
        <w:t xml:space="preserve"> колективних договорів, змін та доповнень до них. За звітний період зареєстровано 1 колективний договір та 2 зміни до них.</w:t>
      </w:r>
    </w:p>
    <w:p w14:paraId="3B89B8AC" w14:textId="77777777" w:rsidR="00B85B1B" w:rsidRPr="001F3D1D" w:rsidRDefault="00B85B1B" w:rsidP="00B85B1B">
      <w:pPr>
        <w:spacing w:after="0"/>
        <w:ind w:firstLine="708"/>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З метою забезпечення ефективної системи для проведення лікувального процесу населення Вараської міської територіальної громади, для зниження рівня захворюваності, інвалідності та смертності шляхом налагодження ефективного функціонування системи надання населенню доступної і високоякісної первинної та вторинної медичної допомоги, поліпшення фінансового забезпечення, розвитку та підтримки комунальних некомерційних підприємств охорони здоров’я та подальшого удосконалення роботи в галузі охорони здоров’я </w:t>
      </w:r>
      <w:r w:rsidRPr="001F3D1D">
        <w:rPr>
          <w:rFonts w:ascii="Times New Roman" w:hAnsi="Times New Roman" w:cs="Times New Roman"/>
          <w:b/>
          <w:bCs/>
          <w:sz w:val="24"/>
          <w:szCs w:val="24"/>
          <w:lang w:val="uk-UA"/>
        </w:rPr>
        <w:t xml:space="preserve">відділом охорони здоров’я </w:t>
      </w:r>
      <w:r w:rsidRPr="001F3D1D">
        <w:rPr>
          <w:rFonts w:ascii="Times New Roman" w:hAnsi="Times New Roman" w:cs="Times New Roman"/>
          <w:sz w:val="24"/>
          <w:szCs w:val="24"/>
          <w:lang w:val="uk-UA"/>
        </w:rPr>
        <w:t>забезпечено підготовку  комплексної програми «Здоров’я» на 2022-2025 роки.</w:t>
      </w:r>
    </w:p>
    <w:p w14:paraId="2D7E79E6"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В межах наданих повноважень забезпечено співробітництво із комунальними некомерційними підприємствами «Вараський центр первинної медичної допомоги» та «Вараська багатопрофільна лікарня».</w:t>
      </w:r>
    </w:p>
    <w:p w14:paraId="6817371B"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З метою забезпечення повноцінного процесу діяльності медичних закладів, відділ охорони здоров’я спільно з медичними закладами сприяли проведенню капітального ремонту частини приміщення головного корпусу КНП ВМР «ВБЛ» під відділення гемодіалізу. Долучились до розробки проєктно-кошторисної документації для капітального ремонту будівлі інфекційного відділення КНП ВМР «ВБЛ», здійснили опрацювання картки аналізу проєкту громадського бюджету «Встановлення зовнішніх дефібриляторів (АЗД) у Вараші». </w:t>
      </w:r>
    </w:p>
    <w:p w14:paraId="5DA9FCBF"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Забезпечено вивчення стану здоров’я населення Вараської міської територіальної громади, вжиття заходів щодо запобігання та зниження захворюваності, надання консультацій, роз’яснень спеціалістам підприємств і організацій з питань, що відносяться до компетенції відділу, проведення роз’яснювальної роботи через засоби масової інформації щодо питань, що належать до компетенції відділу.</w:t>
      </w:r>
    </w:p>
    <w:p w14:paraId="5D52017A"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Забезпечено проведення щоденного статистичного контролю із забезпечення КНП ВМР ВБЛ киснем та про стан вакцинації від COVID-19 .</w:t>
      </w:r>
    </w:p>
    <w:p w14:paraId="2E0F9A36"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lastRenderedPageBreak/>
        <w:t>Забезпечено здійснення прийому громадян щодо забезпечення лікарськими засобами та сприяння у вирішенні питань стосовно дороговартісного лікування.</w:t>
      </w:r>
    </w:p>
    <w:p w14:paraId="279BCAE2"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Взято участь у постійних депутатських комісіях, нарадах при міському голові та заступниках міського голови, а також в оперативних нарадах у закладах охорони здоров’я. </w:t>
      </w:r>
    </w:p>
    <w:p w14:paraId="1EC2FB99"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 xml:space="preserve">Здійснено розгляд депутатських звернень, звернень закладів охорони здоров’я. </w:t>
      </w:r>
    </w:p>
    <w:p w14:paraId="393AD89A" w14:textId="77777777" w:rsidR="00B85B1B" w:rsidRPr="001F3D1D" w:rsidRDefault="00B85B1B" w:rsidP="00B85B1B">
      <w:pPr>
        <w:spacing w:after="0"/>
        <w:ind w:firstLine="851"/>
        <w:jc w:val="both"/>
        <w:rPr>
          <w:rFonts w:ascii="Times New Roman" w:hAnsi="Times New Roman" w:cs="Times New Roman"/>
          <w:sz w:val="24"/>
          <w:szCs w:val="24"/>
          <w:lang w:val="uk-UA"/>
        </w:rPr>
      </w:pPr>
      <w:r w:rsidRPr="001F3D1D">
        <w:rPr>
          <w:rFonts w:ascii="Times New Roman" w:hAnsi="Times New Roman" w:cs="Times New Roman"/>
          <w:sz w:val="24"/>
          <w:szCs w:val="24"/>
          <w:lang w:val="uk-UA"/>
        </w:rPr>
        <w:t>Департаментом постійно проводиться інформаційно-роз'яснювальна робота: виступи на радіо, телебаченні, оприлюднення інформації в ЗМІ, на офіційному веб-сайті Вараської міської ради.</w:t>
      </w:r>
    </w:p>
    <w:p w14:paraId="76933777" w14:textId="77777777" w:rsidR="00530A0C" w:rsidRPr="00424795" w:rsidRDefault="00530A0C" w:rsidP="00530A0C">
      <w:pPr>
        <w:spacing w:after="0"/>
        <w:ind w:firstLine="993"/>
        <w:jc w:val="center"/>
        <w:rPr>
          <w:rFonts w:ascii="Times New Roman" w:hAnsi="Times New Roman" w:cs="Times New Roman"/>
          <w:b/>
          <w:bCs/>
          <w:sz w:val="24"/>
          <w:szCs w:val="24"/>
          <w:lang w:val="uk-UA"/>
        </w:rPr>
      </w:pPr>
      <w:r w:rsidRPr="00424795">
        <w:rPr>
          <w:rFonts w:ascii="Times New Roman" w:hAnsi="Times New Roman" w:cs="Times New Roman"/>
          <w:b/>
          <w:bCs/>
          <w:sz w:val="24"/>
          <w:szCs w:val="24"/>
          <w:lang w:val="uk-UA"/>
        </w:rPr>
        <w:t xml:space="preserve">Звіт </w:t>
      </w:r>
    </w:p>
    <w:p w14:paraId="1A96477A" w14:textId="0C666D9C" w:rsidR="00530A0C" w:rsidRDefault="00530A0C" w:rsidP="00530A0C">
      <w:pPr>
        <w:spacing w:after="0"/>
        <w:ind w:firstLine="993"/>
        <w:jc w:val="center"/>
        <w:rPr>
          <w:rFonts w:ascii="Times New Roman" w:hAnsi="Times New Roman" w:cs="Times New Roman"/>
          <w:b/>
          <w:bCs/>
          <w:sz w:val="24"/>
          <w:szCs w:val="24"/>
          <w:lang w:val="uk-UA"/>
        </w:rPr>
      </w:pPr>
      <w:r w:rsidRPr="00424795">
        <w:rPr>
          <w:rFonts w:ascii="Times New Roman" w:hAnsi="Times New Roman" w:cs="Times New Roman"/>
          <w:b/>
          <w:bCs/>
          <w:sz w:val="24"/>
          <w:szCs w:val="24"/>
          <w:lang w:val="uk-UA"/>
        </w:rPr>
        <w:t>про роботу Департаменту соціального захисту та гідності виконавчого комітету Вараської міської ради за 2022 рік</w:t>
      </w:r>
    </w:p>
    <w:p w14:paraId="6087A505"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Діяльність департаменту соціального захисту та гідності виконавчого комітету Вараської міської ради спрямована на забезпечення реалізації державної соціальної політики відповідно до повноважень, визначених законами України «Про місцеве самоврядування в Україні», «Про службу в органах місцевого самоврядування», «Про запобігання корупції», «Про звернення громадян», «Про доступ до публічної інформації», «Про державну соціальну допомогу малозабезпеченим сім’ям»,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«Про державну допомогу сім’ям з дітьми», «Про статус ветеранів війни, гарантії їх соціального захисту», «Про основні засади соціального захисту ветеранів праці та інших громадян похилого віку», «Про статус і соціальний захист громадян, які постраждали внаслідок Чорнобильської катастрофи», «Про основи соціальної захищеності осіб з інвалідністю в Україні», «Про реабілітацію осіб з інвалідністю в Україні», «Про статус ветеранів військової служби і ветеранів органів внутрішніх справ та їх соціальний захист», «Про соціальний захист дітей війни», «Про забезпечення прав і свобод внутрішньо переміщених осіб» (зі змінами) тощо, а також Указів Президента України та постанов Кабінету Міністрів України в сфері соціального захисту населення.</w:t>
      </w:r>
    </w:p>
    <w:p w14:paraId="4ED2949F"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Департамент діє на підставі Положення про департамент соціального захисту та гідності виконавчого комітету Вараської міської ради, затвердженого рішенням Вараської міської ради від 14.04.2021 № 309 та утримується за рахунок коштів місцевого бюджету. </w:t>
      </w:r>
    </w:p>
    <w:p w14:paraId="7F9C6F80"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Основними завданнями Департаменту є:</w:t>
      </w:r>
    </w:p>
    <w:p w14:paraId="2F6E763D"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розвиток у Вараській міській територіальній громаді системи надання соціальних послуг на основі міжнародних принципів відкритості, конкурентності, ефективності із урахуванням індивідуальних потреб окремої категорії громадян;</w:t>
      </w:r>
    </w:p>
    <w:p w14:paraId="3BBADC00"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забезпечення реалізації державної політики у сфері соціально-трудових відносин, у тому числі соціальної та професійної адаптації військовослужбовців, звільнених у запас або відставку, та тих, які підлягають звільненню із Збройних Сил України та інших військових формувань;</w:t>
      </w:r>
    </w:p>
    <w:p w14:paraId="0A96BDAD"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забезпечення реалізації державної політики у сфері соціальної підтримки та надання соціальних послуг вразливим верствам населення, зокрема особам похилого віку, з інвалідністю, ветеранам війни, особам, на яких поширюється чинність законів України «Про статус ветеранів війни, гарантії їх соціального захисту» та «Про жертви нацистських переслідувань», громадянам, які постраждали внаслідок Чорнобильської катастрофи, сім’ям з дітьми, багатодітним, молодим сім’ям,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пільги та отримання житлових субсидій;</w:t>
      </w:r>
    </w:p>
    <w:p w14:paraId="53F748DF"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 виконання програм і заходів у сфері соціального захисту населення, спрямованих на покращення становища сімей, забезпечення оздоровлення та відпочинку дітей; забезпечення </w:t>
      </w:r>
      <w:r w:rsidRPr="00424795">
        <w:rPr>
          <w:rFonts w:ascii="Times New Roman" w:hAnsi="Times New Roman" w:cs="Times New Roman"/>
          <w:sz w:val="24"/>
          <w:szCs w:val="24"/>
          <w:lang w:val="uk-UA"/>
        </w:rPr>
        <w:lastRenderedPageBreak/>
        <w:t>рівних прав і можливостей для участі жінок і чоловіків у політичному, економічному та культурному житті, протидії дискримінації за ознакою статі та торгівлі людьми;</w:t>
      </w:r>
    </w:p>
    <w:p w14:paraId="50B38799"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забезпечення виконання покладених на органи місцевого самоврядування повноважень щодо державної реєстрації речових прав на нерухоме майно та їх обтяжень; юридичних осіб, фізичних осіб-підприємців; реєстрація/зняття з реєстрації/перебування місця проживання осіб; видача довідок про склад сім’ї та місце реєстрації/зняття з реєстрації громадян.</w:t>
      </w:r>
    </w:p>
    <w:p w14:paraId="1265EAB3"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Відділом «Центр надання адміністративних послуг» надаються адміністративні послуги згідно з переліком, визначеним відповідно до Закону України «Про адміністративні послуги». </w:t>
      </w:r>
    </w:p>
    <w:p w14:paraId="6AE9A101"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В рамках програми розвитку ООН в якості міжнародної технічної допомоги згідно з проєктом «Посилення стійкості громад у Херсонській області – фаза ІІ» в приміщенні ЦНАП встановлено Комплексне обладнання електронної черги.</w:t>
      </w:r>
    </w:p>
    <w:p w14:paraId="1FD2843F"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Впроваджено QR-код для шерингу документів в Дії.</w:t>
      </w:r>
    </w:p>
    <w:p w14:paraId="6A28397A"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Відповідно до Меморандуму про співпрацю з ТзОВ «Фінансова компанія «Контрактовий дім» встановлено термінал для оплати адміністративних та інших послуг.</w:t>
      </w:r>
    </w:p>
    <w:p w14:paraId="2432004C"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Створено комплексну систему захисту інформації автоматизованої системи взаємодії відділу «Центр надання адміністративних послуг» з підсистемою «Оформлення документів, що підтверджують громадянство України, посвідчують особу чи її спеціальний статус Єдиної інформаційно-аналітичної системи управління міграційними процесами Державної міграційної служби України» через мережу Національна система конфіденційного зв’язку, отримано сертифікат відповідності на другу робочу станцію по оформленню паспортних документів.</w:t>
      </w:r>
    </w:p>
    <w:p w14:paraId="2D422A91"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Із початку запровадження в Україні воєнного стану Державні реєстри було тимчасово заблоковано. На даний час роботу всіх реєстрів відновлено.</w:t>
      </w:r>
    </w:p>
    <w:p w14:paraId="5E67D70A"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За 2022 рік надано 50827 адміністративних послуг, з них 21866 послуг, пов’язаних з реєстрацією та зняттям з реєстрації місця проживання та видачою витягу про реєстрацію місця проживання. </w:t>
      </w:r>
    </w:p>
    <w:p w14:paraId="50B176B8"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Надано 12839 соціальних послуг, 9655 послуг із реєстрації юридичних осіб та фізичних осіб – підприємців, 2228 – із оформлення паспортних документів, 2120 – із земельних питань, 1729 – із реєстрації права власності на нерухоме майно, 187 - послуги з видачі будівельних паспортів та присвоєння поштової адреси та ряд інших адміністративних послуг.</w:t>
      </w:r>
    </w:p>
    <w:p w14:paraId="432453C0"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Прийнято 3214 заяв від громадян, які звернулися за первинним призначенням та перерахунком державних соціальних допомог, 114 заяв - для призначення грошової компенсації вартості одноразової натуральної допомоги «пакунок малюка».</w:t>
      </w:r>
    </w:p>
    <w:p w14:paraId="63ADBD99"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Видано 79 посвідчень та продовжено термін дії 47 посвідчень отримувачам державної соціальної допомоги особам з інвалідністю з дитинства та дітям з інвалідністю, особам, які не мають права на пенсію та особам з інвалідністю, </w:t>
      </w:r>
    </w:p>
    <w:p w14:paraId="1B4F700D"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Видано105 посвідчень батьків багатодітної сім’ї, 337 посвідчень дитини з багатодітної сім’ї. Продовжено термін дії 63 посвідчень батьків багатодітної сім’ї, 261 посвідчення дитини з багатодітної сім’ї.</w:t>
      </w:r>
    </w:p>
    <w:p w14:paraId="518A518D"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Прийнято 2829 заяв від суб’єктів звернення для оформлення статусу ВПО. Оформлено 1749 заяв про надання допомоги на проживання ВПО, прийнято 1344 звіти для виплати компенсації за комунальні послуги власникам житла, які розмістили в себе ВПО. </w:t>
      </w:r>
    </w:p>
    <w:p w14:paraId="42677C38"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Прийнято 1596 заяв від громадян, які звернулися за призначенням субсидії та пільги з оплати на житлово-комунальні послуги.</w:t>
      </w:r>
    </w:p>
    <w:p w14:paraId="17153CB3"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Прийнято 179 заяв щодо вибору санаторно-курортного закладу для отримання послуг з санаторно-курортного лікування громадян, які постраждали внаслідок аварії на ЧАЕС у 2022 році, 288 заяв від потерпілих 1 категорії для взяття на облік для забезпечення санаторно-</w:t>
      </w:r>
      <w:r w:rsidRPr="00424795">
        <w:rPr>
          <w:rFonts w:ascii="Times New Roman" w:hAnsi="Times New Roman" w:cs="Times New Roman"/>
          <w:sz w:val="24"/>
          <w:szCs w:val="24"/>
          <w:lang w:val="uk-UA"/>
        </w:rPr>
        <w:lastRenderedPageBreak/>
        <w:t>курортним лікуванням та 134 заяв для виплати грошової компенсації за самостійне санаторно-курортне лікування у 2022 році</w:t>
      </w:r>
    </w:p>
    <w:p w14:paraId="24C65607"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Направлено до санаторно-курортних закладів для отримання послуг з санаторно-курортного лікування 129 осіб, постраждалих внаслідок аварії на ЧАЕС, 2 особи з інвалідністю загального захворювання, 4 учасників бойових дій АТО/ООС, 5 осіб з числа ветеранів війни та осіб, на яких поширюється дія Законів України «Про статус ветеранів війни, гарантії їх соціального захисту».</w:t>
      </w:r>
    </w:p>
    <w:p w14:paraId="67DF0A74"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Прийнято 250 заяв від осіб з інвалідністю та законних представників дітей з інвалідністю та дітей з групи ризику для проходження комплексної реабілітації у Вараському міському центрі комплексної реабілітації осіб з інвалідністю імені З.А. Матвієнко.</w:t>
      </w:r>
    </w:p>
    <w:p w14:paraId="72A10204"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До Вараського міського центру комплексної реабілітації осіб з інвалідністю імені З.А.Матвієнко направлено документи 23 осіб з інвалідністю, 74 дітей з інвалідністю, 146 дітей, які мають ризик отримати інвалідність, 4 учасників АТО/ООС та 3 військовослужбовців, які отримали поранення для проходження курсу комплексної реабілітації.</w:t>
      </w:r>
    </w:p>
    <w:p w14:paraId="25D759A7"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Прийнято 12 заяв від законних представників дітей з інвалідністю для проходження комплексної реабілітації в установах, визначених Мінсоцполітики.</w:t>
      </w:r>
    </w:p>
    <w:p w14:paraId="51971B6E"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Прийнято 12 заяв від осіб з інвалідністю (законних представників дітей з інвалідністю) для виплати компенсації на бензин, ремонт та технічне обслуговування та транспортні витрати.</w:t>
      </w:r>
    </w:p>
    <w:p w14:paraId="2D043AE8"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Прийнято 5 заяв від осіб з інвалідністю щодо ремонту крісел колісних з електроприводом та протезів нижніх кінцівок.</w:t>
      </w:r>
    </w:p>
    <w:p w14:paraId="165497FF"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Прийнято 128 заяв про взяття на облік для забезпечення технічними засобами реабілітації та протезно-ортопедичними виробами.</w:t>
      </w:r>
    </w:p>
    <w:p w14:paraId="4657D094"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Проведено нарахування та виплату компенсації на транспортне обслуговування 49 особам з інвалідністю на загальну суму 28,2 тис. грн та компенсації на бензин, ремонт і технічне обслуговування автомобілів 13 особам з інвалідністю на загальну суму 5,4тис. грн.</w:t>
      </w:r>
    </w:p>
    <w:p w14:paraId="31E9876C"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Здійснено організаційне забезпечення проведення 8 засідань комісій по наданню одноразової матеріальної допомоги особам з інвалідністю, дітям з інвалідністю та непрацюючим та малозабезпеченим особам, згідно постанови КМУ № 256 від 12.04.2017 року.</w:t>
      </w:r>
    </w:p>
    <w:p w14:paraId="66FD02EA"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Здійснено організаційне забезпечення проведення засідання комісії для розгляду питань, пов’язаних із встановленням статусу «Особа з інвалідністю внаслідок війни», «Член сім’ї загиблого Захисника чи Захисниці України», «Ветеран праці», розгляду спірних питань. За результатами розгляду надано статус – 42 особам, з них: 5 особам з інвалідністю внаслідок війни, 24 членам сім’ї загиблого Захисника та Захисниці, 13 ветеран праці. Прийнято рішення про скасування статусу «Член сім’ї загиблого» - 1 особі.</w:t>
      </w:r>
    </w:p>
    <w:p w14:paraId="1365AC31"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Здійснено організаційне забезпечення проведення 5 засідань громадської комісії з житлових питань. Розглянуто 72 питання, що виносились на порядок денний. </w:t>
      </w:r>
    </w:p>
    <w:p w14:paraId="3E8B9DD5"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Підготовлено 54 проєктів рішень, затверджених виконавчим комітетом Вараської міської ради, що стосуються житлових питань.</w:t>
      </w:r>
    </w:p>
    <w:p w14:paraId="0D32B98B"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Видано 22 ордери на жиле приміщення, в тому числі 14 ордерів на ліжко-місце, 2 ордери на кімнату для проживання сім’ї, 4 ордери на службове житло, 1 ордер на квартиру, виключену із числа службових.</w:t>
      </w:r>
    </w:p>
    <w:p w14:paraId="6E04AFB5"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Підготовлено 70 відзивів, 35 клопотань, 150 відповідей на звернення громадян. </w:t>
      </w:r>
    </w:p>
    <w:p w14:paraId="44D5A505"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Здійснено організаційне забезпечення проведення 3 засідань Комісії щодо розгляду заяв про виплату адресної допомоги на придбання житла для учасників АТО/ООС, членів сім’ї загиблого (померлого) учасника АТО/ООС на умовах співфінансування. За результатами розгляду призначено адресну допомогу 5 особам на суму 1000, 00 тис. грн.</w:t>
      </w:r>
    </w:p>
    <w:p w14:paraId="53288ACE"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lastRenderedPageBreak/>
        <w:t>Здійснено організаційне забезпечення проведення 6 засідань опікунської ради. За результатами засідань опікунської ради підготовлено та подано на розгляд Виконавчого комітету 10 проєктів рішень.</w:t>
      </w:r>
    </w:p>
    <w:p w14:paraId="5561E072"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Забезпечено участь у 9 засіданнях суду у справах про визнання повнолітніх осіб недієздатними та встановлення над ними опіки і призначення опікунів.</w:t>
      </w:r>
    </w:p>
    <w:p w14:paraId="26EC4690"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Здійснено організаційне забезпечення проведення 6 засідань комісії для комплексного визначення ступеня індивідуальних потреб 37 осіб, які потребують надання соціальних послуг на території Вараської міської територіальної громади.</w:t>
      </w:r>
    </w:p>
    <w:p w14:paraId="515BD149"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Проведено обстеження матеріально-побутових умов 87 сімей, що звернулися за наданням соціальної підтримки. За результатами обстеження складено 87 Актів обстеження матеріально-побутових умов сім’ї.</w:t>
      </w:r>
    </w:p>
    <w:p w14:paraId="4A78C897"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Проведено верифікацію з метою перевірки достовірності інформації, що визначена законодавством для призначення, нарахування та/або здійснення державних виплат і впливає на визначення права на отримання та розмір таких соціальних виплат, а саме: превентивну верифікацію даних щодо 1083 реципієнтів, поточну верифікацію даних щодо 1255 реципієнтів.</w:t>
      </w:r>
    </w:p>
    <w:p w14:paraId="16B4385A"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У Державному реєстрі речових прав перевірено 486 отримувачів соціальної підтримки.</w:t>
      </w:r>
    </w:p>
    <w:p w14:paraId="1AE292F7"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Забезпечено переддоговірну роботу, укладено та зареєстровано 50 договорів та 21 додаткову угоду.</w:t>
      </w:r>
    </w:p>
    <w:p w14:paraId="012CBF0A"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Проведено перевірку 355 пенсійних справ відділу обслуговування громадян (сервісний центр) №2 головного управління Пенсійного фонду України в Рівненській області. При перевірці виявлено 42 помилки та рекомендовано їх привести у відповідність до чинного законодавства.</w:t>
      </w:r>
    </w:p>
    <w:p w14:paraId="2CA983AD"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Станом на 31.12.2022 на обліку у відділі пільг та компенсацій перебувають 4425 одержувачі державних соціальних допомог і компенсацій різного виду.</w:t>
      </w:r>
    </w:p>
    <w:p w14:paraId="7E2D61A8"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Обліковано 3422 особи з 1985 родин, які прибули до Вараської міської територіальної громади з територій на яких ведуться (велися) бойові дії або тимчасово окупованих російською федерацією. Зазначеним громадянам встановлено статус внутрішньо переміщених осіб та видано довідки.  </w:t>
      </w:r>
    </w:p>
    <w:p w14:paraId="2E085F42"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В базі ЄДАРП зареєстровано 20300 громадян.</w:t>
      </w:r>
    </w:p>
    <w:p w14:paraId="123B3488"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Опрацьовано 26 904 особові справи отримувачів всіх видів державних соціальних допомог та компенсацій через програмні комплекси АСОPD, «Інтегрована інформаційна система «Соціальна громада», «Е-Малятко», підсистеми «Електронна соціальна послуга відшкодування вартості послуги з догляду за дитиною до трьох років «муніципальна няня». Прийнято рішень щодо відмови в наданні допомоги за 65 особовими справами.</w:t>
      </w:r>
    </w:p>
    <w:p w14:paraId="045AF8D0"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Здійснено формування особових рахунків одержувачів всіх видів допомог і компенсацій, а саме: відкрито 4232 нових особових рахунків одержувачів допомог, здійснено перерахунки  близько щомісячно 3126 особових рахунків.</w:t>
      </w:r>
    </w:p>
    <w:p w14:paraId="3107E7E7"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Проведено виплату державних соціальних допомог та компенсацій:</w:t>
      </w:r>
    </w:p>
    <w:p w14:paraId="1758666E"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допомоги при народженні дитини 1995 особам на суму 22 159,3 тис. грн;</w:t>
      </w:r>
    </w:p>
    <w:p w14:paraId="355E57D0"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допомоги при усиновленні дитини 3 особам на суму 32,7 тис. грн;</w:t>
      </w:r>
    </w:p>
    <w:p w14:paraId="7F5B95D5"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допомоги на дітей над якими встановлено опіку чи піклування 46 особам на суму 3677,8 тис. грн;</w:t>
      </w:r>
    </w:p>
    <w:p w14:paraId="77901352"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допомоги на дітей одиноким матерям 76 особам на суму 585,1 тис. грн;</w:t>
      </w:r>
    </w:p>
    <w:p w14:paraId="6D42363C"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державної соціальної допомоги малозабезпеченим сім’ям 768 особам на суму 33878,9 тис. грн;</w:t>
      </w:r>
    </w:p>
    <w:p w14:paraId="202788F8"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допомоги по вагітності та пологах 254 особам на суму 704,6 тис. грн;</w:t>
      </w:r>
    </w:p>
    <w:p w14:paraId="27BE5E99"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тимчасової допомоги на дітей 3 особам на суму 78,6 тис. грн;</w:t>
      </w:r>
    </w:p>
    <w:p w14:paraId="4D3FD884"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державної соціальної допомоги особам інвалідністю та дітям з інвалідністю 594 особам на суму 22426,0 тис. грн;</w:t>
      </w:r>
    </w:p>
    <w:p w14:paraId="25621DFD"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lastRenderedPageBreak/>
        <w:t>- щомісячної грошової допомоги 81 особі, які проживають з особою з інвалідністю І чи II групи, внаслідок психічного розладу на суму 2511,0 тис. грн;</w:t>
      </w:r>
    </w:p>
    <w:p w14:paraId="40254B2D"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тимчасової державної соціальної допомоги  4 непрацюючим особам, які досягли загального пенсійного віку, але не набули права на пенсійну виплату на суму 70,8 тис. грн;</w:t>
      </w:r>
    </w:p>
    <w:p w14:paraId="71C1D623"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державної соціальної допомоги 173 особам, які не мають права на пенсію, та особам з інвалідністю, державної соціальної допомоги на догляд на суму 4548,0 тис. грн;</w:t>
      </w:r>
    </w:p>
    <w:p w14:paraId="3440DFEC"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щомісячної компенсаційної виплати 149 непрацюючим працездатним особам, які доглядають за особою з інвалідністю 1 групи чи престарілими на суму 72,8 тис. грн;</w:t>
      </w:r>
    </w:p>
    <w:p w14:paraId="37DB2718"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допомоги на дітей, які виховуються у 926 багатодітних сім’ях на суму 25834,9 тис. грн;</w:t>
      </w:r>
    </w:p>
    <w:p w14:paraId="6D778CB2"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відшкодування послуги з догляду за дитиною до трьох років "муніципальна няня" 120 особам на суму 2623,9 тис. грн;</w:t>
      </w:r>
    </w:p>
    <w:p w14:paraId="1E5D85B9"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допомога 10 особам, які доглядають за хворою дитиною на суму 625,2 тис. грн;</w:t>
      </w:r>
    </w:p>
    <w:p w14:paraId="04DFC3D5"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відшкодування 31 фізичний особі, які надають соціальні послуги на суму 550,0 тис. грн;</w:t>
      </w:r>
    </w:p>
    <w:p w14:paraId="176869A5"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допомоги на проживання внутрішньо переміщеним особам в кількості 2894 сім’ям на суму 27 490,8 тис. грн;</w:t>
      </w:r>
    </w:p>
    <w:p w14:paraId="1BA99950"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житлових субсидій 773 домогосподарствам на загальну суму 3 691,3 тис. грн.</w:t>
      </w:r>
    </w:p>
    <w:p w14:paraId="546B58A5"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Відповідно до Закону України «Про статус і соціальний захист громадян, які постраждали внаслідок Чорнобильської катастрофи» проведено нарахування компенсаційних виплат, доплат, різних видів допомог постраждалим внаслідок Чорнобильської катастрофи громадян відповідно до категорій 6617 особам на суму 8000,8 тис. грн., з них:</w:t>
      </w:r>
    </w:p>
    <w:p w14:paraId="35348FD4"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компенсації на продукти харчування 1524 особам 1 та 2 категорії на суму 6474,2 тис. грн;</w:t>
      </w:r>
    </w:p>
    <w:p w14:paraId="3C7E8258"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щорічної допомоги на оздоровлення та одноразової компенсації за шкоду заподіяну здоров’ю 1593 особам на загальну суму 182.1 тис. грн;</w:t>
      </w:r>
    </w:p>
    <w:p w14:paraId="5C5B4B00"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компенсації за відсутність харчування в навчальних закладах  3830 дітям на суму 4747,0 тис. грн,</w:t>
      </w:r>
    </w:p>
    <w:p w14:paraId="35592175"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грошової компенсації за самостійне санаторно-курортне лікування 148 особам на суму 100,2 тис. грн.</w:t>
      </w:r>
    </w:p>
    <w:p w14:paraId="376552E8"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Здійснено запровадження тестування нового програмного комплексу «Єдина інформаційна система соціальної сфери», де здійснювали призначення деяких видів соціальних допомог. </w:t>
      </w:r>
    </w:p>
    <w:p w14:paraId="452A5A1C"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Призначено 174 особам, які постраждали внаслідок Чорнобильської катастрофи 1 та 2 категорій компенсацію вартості проїду міжміським транспортом згідно міської Програми соціальної допомоги та підтримки мешканців Вараської міської територіальної громади на 2021-2023 роки на суму 119,7 тис. грн.</w:t>
      </w:r>
    </w:p>
    <w:p w14:paraId="04CFB71F"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Призначено та проведено виплату 170 особам, які постраждали внаслідок Чорнобильської катастрофи 1 та 2 категорій компенсацію вартості проїду міжміським транспортом згідно міської Програми соціальної допомоги та підтримки мешканців Вараської міської територіальної громади на 2021-2023 роки на загальну суму 119,7 тис. грн.</w:t>
      </w:r>
    </w:p>
    <w:p w14:paraId="2FB0D6A9"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Забезпечено формування виплатних відомостей для виплати допомог за рахунок коштів обласного бюджету (громадянам пенсійного віку, які зазнали політичних репресій, та згодом були реабілітовані згідно Закону України «Про реабілітацію жертв репресій комуністичного тоталітарного режиму 1917-1991 років» і репресованим, які були реабілітовані згідно з чинним законодавством України, зі страховим стажем не менше 40 років та віком понад 70 років в розмірі 200,00 грн) та міського бюджету (виплати, передбачені Програмою соціальної допомоги та підтримки мешканців Вараської міської територіальної громади на 2021-2023 роки).</w:t>
      </w:r>
    </w:p>
    <w:p w14:paraId="2E27E64A"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Відповідно до постанови Кабінету Міністрів України від 17.04.2019 №373 «Деякі питання надання житлових субсидій та пільг на оплату житлово-комунальних послуг у грошовій </w:t>
      </w:r>
      <w:r w:rsidRPr="00424795">
        <w:rPr>
          <w:rFonts w:ascii="Times New Roman" w:hAnsi="Times New Roman" w:cs="Times New Roman"/>
          <w:sz w:val="24"/>
          <w:szCs w:val="24"/>
          <w:lang w:val="uk-UA"/>
        </w:rPr>
        <w:lastRenderedPageBreak/>
        <w:t xml:space="preserve">формі» забезпечено проведення нарахування пільг у грошовій формі на суму 17 589,3 тис. грн, в т.ч.: </w:t>
      </w:r>
    </w:p>
    <w:p w14:paraId="4BBA7701"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 у грошовій готівковій формі – 11 054,7 тис. грн (в т.ч. для 1430 домогосподарств призначено пільги на придбання твердого палива); </w:t>
      </w:r>
    </w:p>
    <w:p w14:paraId="4B743E33"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  у грошовій безготівковій формі -  6 534,6 тис. грн. </w:t>
      </w:r>
    </w:p>
    <w:p w14:paraId="45830664"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Середньомісячна кількість отримувачів пільг 2900 осіб (разом із членами сім’ї - 7600 осіб). </w:t>
      </w:r>
    </w:p>
    <w:p w14:paraId="4E98F854"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Забезпечено щоквартальне проведення зарахування єдиного внеску на загальнообов’язкове державне соціальне страхування за деякі категорії застрахованих осіб за 1943 особовими справами.</w:t>
      </w:r>
    </w:p>
    <w:p w14:paraId="5D7B8BBA"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За рахунок коштів міського бюджету згідно звітів-розрахунків організацій-надавачів послуг за безкоштовне перевезення громадян та надані послуги зв’язку у 2022 році нараховано 3596,9 тис. грн.</w:t>
      </w:r>
    </w:p>
    <w:p w14:paraId="67AC36E9"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У 2022 році за пільгове перевезення громадян підприємствам-перевізникам за рахунок коштів місцевого бюджету проведено відшкодування на суму 3 556,0 тис. грн. </w:t>
      </w:r>
    </w:p>
    <w:p w14:paraId="54C36867"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Здійснено організаційне забезпечення проведення 6 засідань комісії з питань розрахунків обсягів компенсації витрат автомобільним транспортом загального користування. </w:t>
      </w:r>
    </w:p>
    <w:p w14:paraId="67891680"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Проведено виплату одноразової матеріальної допомоги 29 громадянам в розмірі 5,0 тис. грн кожному на загальну суму 145,0 тис. грн. </w:t>
      </w:r>
    </w:p>
    <w:p w14:paraId="11311999"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Здійснено організаційне забезпечення проведення 7 засідань комісії по визначенню кандидатур на присвоєння почесного звання України «Мати-героїня». За результатами розгляду підготовлено 18 проєктів рішень виконавчого комітету. </w:t>
      </w:r>
    </w:p>
    <w:p w14:paraId="23AFC80B"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Відділом охорони здоров’я забезпечено розробку та впровадження комплексної програми «Здоров’я» на 2022-2025 роки, яка включає в себе заходи спрямованих на підтримку та лікування мешканців Вараської МТГ, а саме:</w:t>
      </w:r>
    </w:p>
    <w:p w14:paraId="299A1016"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Програма протидії захворюванню на туберкульоз - використано на придбання туберкуліну на 9,2 тис. грн;</w:t>
      </w:r>
    </w:p>
    <w:p w14:paraId="1667D76A"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Програма боротьби з онкологічними захворюваннями використано 96 тис. грн на вакцинацію 11 дітей. Проведено лікування хворих онкопатологією, симтоматичне та знеболююче лікування для комплексної підтримуючої терапії (забезпечено ліками 163 пацієнта на суму 2 596,4 тис. грн);</w:t>
      </w:r>
    </w:p>
    <w:p w14:paraId="28BFB28F"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Програма «Генетичні порушення обміну» - використано 393,8 тис. грн для забезпечення 6 хворих;</w:t>
      </w:r>
    </w:p>
    <w:p w14:paraId="5D31E280"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Програма запобігання та лікування захворювань крові - відшкодовано 4 хворим на суму 796,7 тис. грн;</w:t>
      </w:r>
    </w:p>
    <w:p w14:paraId="5DCB3E70"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Програма лікування хворих, які отримують гемодіаліз - відшкодовано на лікарські препарати 13 хворим на суму 803,5 тис. грн;</w:t>
      </w:r>
    </w:p>
    <w:p w14:paraId="592724C7"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Програма забезпечення осіб з інвалідністю, дітей з інвалідністю технічними та іншими засобами медичного призначення - забезпечено виробами медичного призначення 81 хворого, на суму 1086,7 тис. грн;</w:t>
      </w:r>
    </w:p>
    <w:p w14:paraId="4DBADB2E"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Програма «Орфанні захворювання» - забезпечено лікарськими препаратами 13 хворих на суму 453,1 тис. грн;</w:t>
      </w:r>
    </w:p>
    <w:p w14:paraId="14775B57"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Програма «Централізовані заходи з імунопрофілактики» - забезпечено лікарськими засобами для вакцинації 300 хворих на суму 189,0 тис. грн.</w:t>
      </w:r>
    </w:p>
    <w:p w14:paraId="41F7D419"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Програма протидії ВІЛ – інфекції/ СНІДу на обліку 89 осіб із захворюванням на  ВІЛ – інфекцію/СНІД,  обстежено на ВІЛ – інфекцію/СНІД  1349 осіб. Фінансування проводиться в межах видатків виконавця.</w:t>
      </w:r>
    </w:p>
    <w:p w14:paraId="5B90A576"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lastRenderedPageBreak/>
        <w:t>З метою забезпечення повноцінного процесу діяльності медичних закладів, відділом спільно з медичними закладами забезпечено сприяння проведенню аварійного ремонту санітарно-технічних систем головного корпусу, пологового будинку та інфекційного відділення, поточних ремонтів другого поверху поліклініки, мереж водопроводу і каналізації, найпростіших укриттів, закупівлі спеціалізованого медичного обладнання, а також забезпеченню джерелами альтернативного живлення для стабільної та безперебійної роботи  КНП ВМР «ВБЛ».</w:t>
      </w:r>
    </w:p>
    <w:p w14:paraId="57288CA9"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Виділено кошти для забезпечення проведення медичних оглядів військовозобов’язаних. Всього виділено з бюджету Вараської МТГ в 2022 році для КНП ВМР «ВБЛ» - 50 722,7 тис. грн, з них: загальний фонд-15 723,7 тис. грн, спеціальний фонд-34 999,0 тис. грн та КНП ВМР «Вараський ЦПМД» - 6 652,1 тис. грн, з них: загальний фонд-6 368,2 тис. грн, спеціальний фонд-283,9 тис. грн.</w:t>
      </w:r>
    </w:p>
    <w:p w14:paraId="49A925B5"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Забезпечено виконання заходів щодо розвитку та підтримки комунальних підприємств, що надають первинну медичну допомогу - за кошти резервного фонду закуплено дефібрилятор, генератори, котел та витрати пов’язані з встановленням котла на суму 283,9 тис. грн.</w:t>
      </w:r>
    </w:p>
    <w:p w14:paraId="79186352"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Відділом праці та соціально-трудових відносин забезпечено ведення організаційно-розпорядчої документації, ведення діловодства, аналіз, узагальнення та контроль за повнотою та своєчасністю розгляду звернень громадян, звернень депутатів та запитів на отримання публічної інформації. </w:t>
      </w:r>
    </w:p>
    <w:p w14:paraId="37A74770"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 метою забезпечення обліку, контролю за виконанням і оперативним використанням наявної в документах інформації здійснено реєстрацію та передано виконавцям 3251 вхідний документ. Здійснено реєстрацію 4185 вихідних документів, 228 службових та доповідних записок, 89 наказів з основної діяльності.</w:t>
      </w:r>
    </w:p>
    <w:p w14:paraId="276C56E6"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Забезпечено ведення діловодства, аналіз, узагальнення, контроль за повнотою та своєчасністю розгляду 179 звернень громадян та 2 запитів на отримання публічної інформації.</w:t>
      </w:r>
    </w:p>
    <w:p w14:paraId="024E8CC6"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Станом на 01 січня 2023 року штатна чисельність працівників Департаменту складає 58 штатних одиниць.</w:t>
      </w:r>
    </w:p>
    <w:p w14:paraId="1A7B4BE4"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Впродовж 2022 року підготовлено та видано 16 довідок з місця роботи, опрацьовано 111 листків непрацездатності працівників. Підготовлено 450 наказів директора департаменту.</w:t>
      </w:r>
    </w:p>
    <w:p w14:paraId="071B3A02"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В комунальному навчальному закладі «Рівненський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підвищили кваліфікацію значна кількість посадових осіб, яким за результатами підвищення кваліфікації видані сертифікати та свідоцтва, які долучені до особових справ.</w:t>
      </w:r>
    </w:p>
    <w:p w14:paraId="3A8D107B"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Відповідно до Указу Президента України від 24 лютого 2022 року №64/2022 «Про введення воєнного стану в Україні» (зі змінами), Закону України «Про військовий обов’язок і військову службу», Порядку організації та ведення військового обліку призовників і військовозобов’язаних, затвердженого постановою Кабінету Міністрів України від 07.12.2016 № 921,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затвердженого постановою Кабінету Міністрів України від 04.02.2015 № 45, підготовлені посвідчення про відстрочку від призову на військову службу на період мобілізації та на воєнний час. </w:t>
      </w:r>
    </w:p>
    <w:p w14:paraId="50BE0989"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Забезпечено стале функціонування інформаційно-комунікаційних мереж, комп’ютерної та офісної техніки, програмно-апаратних комплексів Департаменту. </w:t>
      </w:r>
    </w:p>
    <w:p w14:paraId="2580B838"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Забезпечено поточне та профілактичне обслуговування комп’ютерної та периферійної техніки, роботи з демонтажу та монтажу комп’ютерного обладнання, налаштування програмного забезпечення та локальної мережі, обслуговування серверного обладнання, баз даних.</w:t>
      </w:r>
    </w:p>
    <w:p w14:paraId="562801F3"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lastRenderedPageBreak/>
        <w:t>Забезпечено проведення моніторингу стану виплати заробітної плати на підприємствах міста. За оперативними даними, заборгованість із виплати заробітної плати по колу підприємств, які підлягають статистичному обстеженню станом 31.12.2022 відсутня.</w:t>
      </w:r>
    </w:p>
    <w:p w14:paraId="57DFBDAA"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Забезпечено організацію та проведення 3 засідань тимчасової комісії 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 </w:t>
      </w:r>
    </w:p>
    <w:p w14:paraId="3D7BFC4C"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Здійснено проведення повідомної реєстрації колективних договорів, змін та доповнень до них. За звітний період зареєстровано 40 колективний договір та 2 зміни до них.</w:t>
      </w:r>
    </w:p>
    <w:p w14:paraId="588ACBC5" w14:textId="77777777" w:rsidR="00424795" w:rsidRPr="00424795" w:rsidRDefault="00424795" w:rsidP="00424795">
      <w:pPr>
        <w:spacing w:after="0"/>
        <w:ind w:firstLine="993"/>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Відділом фінансових операцій підготовлено та подано до Державної казначейської служби у місті Вараші реєстри бюджетних фінансових зобов’язань розпорядників (одержувачів) бюджетних коштів, платіжні доручення для проведення платежів по коштах місцевого та державного бюджету на суму 182 875, 95тис. грн, з них:</w:t>
      </w:r>
    </w:p>
    <w:p w14:paraId="5FB82E70"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За рахунок коштів місцевого бюджету на загальну суму 29 234,47 тис. грн:</w:t>
      </w:r>
    </w:p>
    <w:p w14:paraId="37DA71C7"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 за КПКВК 0810160 «Керівництво і управління у відповідній сфері у містах (місті Києві), селищах, селах, територіальних громадах» на суму 21900,37 тис. грн; </w:t>
      </w:r>
    </w:p>
    <w:p w14:paraId="524BB922"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0813031 «Надання інших пільг окремим категоріям громадян відповідно до законодавства» (відшкодування проїзду громадянам, віднесеним до категорії І, ІІ) на суму 165,68 тис. грн;</w:t>
      </w:r>
    </w:p>
    <w:p w14:paraId="3E0A1F06"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0813032 «Надання пільг окремим категоріям громадян з оплати послуг зв'язку» на суму 29,82 тис. грн;</w:t>
      </w:r>
    </w:p>
    <w:p w14:paraId="25550292"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0813033 «Компенсаційні виплати на пільговий проїзд, автомобільним транспортом окремим категоріям громадян» на суму 3 556,06 тис. грн;</w:t>
      </w:r>
    </w:p>
    <w:p w14:paraId="49506944"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0813035 «Компенсаційні виплати на пільговий проїзд, залізничним транспортом окремим категоріям громадян» на суму 11,1 тис. грн;</w:t>
      </w:r>
    </w:p>
    <w:p w14:paraId="2CE32175"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0813160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на суму 550,00 тис. грн;</w:t>
      </w:r>
    </w:p>
    <w:p w14:paraId="2087517C"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 за КПКВК 0813242 «Інші заходи у сфері соціального захисту і соціального забезпечення» відповідно до Програми соціальної допомоги та підтримки мешканців Вараської міської територіальної громади на 2021-2023 роки на загальну суму 1 954,60 тис. грн, </w:t>
      </w:r>
    </w:p>
    <w:p w14:paraId="024DBC92"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0816082 «Придбання житла для окремих категорій населення відповідно до законодавства» на суму 1 000,00 тис. грн;</w:t>
      </w:r>
    </w:p>
    <w:p w14:paraId="7B47DB31"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0818775 «Інші заходи за рахунок коштів резервного фонду місцевого бюджету» на суму 66,85 тис. грн.</w:t>
      </w:r>
    </w:p>
    <w:p w14:paraId="0EB0E2D0"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За рахунок коштів державного бюджету на загальну суму 153 641,47 тис. грн:</w:t>
      </w:r>
    </w:p>
    <w:p w14:paraId="32FA0148"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2501030 «Виплата деяких видів допомог, компенсацій, грошового забезпечення та оплата послуг окремим категоріям населення» на суму 120 998,54 тис. грн;</w:t>
      </w:r>
    </w:p>
    <w:p w14:paraId="3C0FF814"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2501200 «Соціальний захист громадян, які постраждали внаслідок Чорнобильської катастрофи» на суму 19 473,77 тис. грн;</w:t>
      </w:r>
    </w:p>
    <w:p w14:paraId="4BACF7B3"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 за КПКВК 2501230 «Виплата пільг і житлових субсидій громадянам на оплату житлово-комунальних послуг у грошовій формі» на суму 12 357,78 тис. грн;  </w:t>
      </w:r>
    </w:p>
    <w:p w14:paraId="45A75F1A"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xml:space="preserve">- за КПКВК 1501040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(при здійсненні заходів із психологічної </w:t>
      </w:r>
      <w:r w:rsidRPr="00424795">
        <w:rPr>
          <w:rFonts w:ascii="Times New Roman" w:hAnsi="Times New Roman" w:cs="Times New Roman"/>
          <w:sz w:val="24"/>
          <w:szCs w:val="24"/>
          <w:lang w:val="uk-UA"/>
        </w:rPr>
        <w:lastRenderedPageBreak/>
        <w:t>реабілітації), членів сімей  загиблих (померлих), виготовлення для них бланків посвідчень та нагрудних знаків» на суму 63,76 тис. грн;</w:t>
      </w:r>
    </w:p>
    <w:p w14:paraId="40F83074"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2501480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на суму 24,76 тис. грн;</w:t>
      </w:r>
    </w:p>
    <w:p w14:paraId="0C679AF9"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2501570 «Виплата матеріальної допомоги військовослужбовцям, звільненим з військової строкової служби» на суму 39,45 тис. грн;</w:t>
      </w:r>
    </w:p>
    <w:p w14:paraId="7DB10B35"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2507100 «Реабілітація дітей з інвалідністю» на суму 74,77 тис. грн;</w:t>
      </w:r>
    </w:p>
    <w:p w14:paraId="0C07FEC5"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2501130 «Заходи із соціального захисту дітей, сімей, жінок та найбільш вразливих категорій населення» (матеріальна допомога особам з інвалідністю та непрацюючим малозабезпеченим особам) на суму 21,55 тис. грн;</w:t>
      </w:r>
    </w:p>
    <w:p w14:paraId="29C591A0"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2501150 «Щорічна разова грошова допомога ветеранам війни і жертвам нацистських переслідувань та соціальна допомога особам, які мають особливі та особливі трудові заслуги перед Батьківщиною» на суму 262,86 тис. грн;</w:t>
      </w:r>
    </w:p>
    <w:p w14:paraId="1B707A99" w14:textId="77777777" w:rsidR="00424795" w:rsidRP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7871700 «Компенсація витрат власникам жилих приміщень приватного житлового фонду, які безоплатно розміщували в цих приміщеннях внутрішньо переміщених осіб» на суму 306,05 тис. грн;</w:t>
      </w:r>
    </w:p>
    <w:p w14:paraId="451C0065" w14:textId="77777777" w:rsidR="00424795" w:rsidRDefault="00424795" w:rsidP="00424795">
      <w:pPr>
        <w:spacing w:after="0"/>
        <w:jc w:val="both"/>
        <w:rPr>
          <w:rFonts w:ascii="Times New Roman" w:hAnsi="Times New Roman" w:cs="Times New Roman"/>
          <w:sz w:val="24"/>
          <w:szCs w:val="24"/>
          <w:lang w:val="uk-UA"/>
        </w:rPr>
      </w:pPr>
      <w:r w:rsidRPr="00424795">
        <w:rPr>
          <w:rFonts w:ascii="Times New Roman" w:hAnsi="Times New Roman" w:cs="Times New Roman"/>
          <w:sz w:val="24"/>
          <w:szCs w:val="24"/>
          <w:lang w:val="uk-UA"/>
        </w:rPr>
        <w:t>- за КПКВК 2507030 «Заходи із соціальної, трудової та професійної реабілітації осіб з інвалідністю» на суму 18,18 тис. грн.</w:t>
      </w:r>
    </w:p>
    <w:p w14:paraId="730CED90" w14:textId="77777777" w:rsidR="007960CF" w:rsidRDefault="007960CF" w:rsidP="00424795">
      <w:pPr>
        <w:spacing w:after="0"/>
        <w:jc w:val="both"/>
        <w:rPr>
          <w:rFonts w:ascii="Times New Roman" w:hAnsi="Times New Roman" w:cs="Times New Roman"/>
          <w:sz w:val="24"/>
          <w:szCs w:val="24"/>
          <w:lang w:val="uk-UA"/>
        </w:rPr>
      </w:pPr>
    </w:p>
    <w:p w14:paraId="55CA00ED" w14:textId="77777777" w:rsidR="0042682E" w:rsidRDefault="0042682E" w:rsidP="007960CF">
      <w:pPr>
        <w:spacing w:after="0"/>
        <w:jc w:val="center"/>
        <w:rPr>
          <w:rFonts w:ascii="Times New Roman" w:hAnsi="Times New Roman" w:cs="Times New Roman"/>
          <w:sz w:val="24"/>
          <w:szCs w:val="24"/>
          <w:lang w:val="uk-UA"/>
        </w:rPr>
      </w:pPr>
    </w:p>
    <w:p w14:paraId="27C5CAE1" w14:textId="77777777" w:rsidR="0042682E" w:rsidRDefault="0042682E" w:rsidP="007960CF">
      <w:pPr>
        <w:spacing w:after="0"/>
        <w:jc w:val="center"/>
        <w:rPr>
          <w:rFonts w:ascii="Times New Roman" w:hAnsi="Times New Roman" w:cs="Times New Roman"/>
          <w:sz w:val="24"/>
          <w:szCs w:val="24"/>
          <w:lang w:val="uk-UA"/>
        </w:rPr>
      </w:pPr>
    </w:p>
    <w:p w14:paraId="56557C3C" w14:textId="77777777" w:rsidR="0042682E" w:rsidRDefault="0042682E" w:rsidP="007960CF">
      <w:pPr>
        <w:spacing w:after="0"/>
        <w:jc w:val="center"/>
        <w:rPr>
          <w:rFonts w:ascii="Times New Roman" w:hAnsi="Times New Roman" w:cs="Times New Roman"/>
          <w:sz w:val="24"/>
          <w:szCs w:val="24"/>
          <w:lang w:val="uk-UA"/>
        </w:rPr>
      </w:pPr>
    </w:p>
    <w:p w14:paraId="1D8B4924" w14:textId="77777777" w:rsidR="0042682E" w:rsidRDefault="0042682E" w:rsidP="007960CF">
      <w:pPr>
        <w:spacing w:after="0"/>
        <w:jc w:val="center"/>
        <w:rPr>
          <w:rFonts w:ascii="Times New Roman" w:hAnsi="Times New Roman" w:cs="Times New Roman"/>
          <w:sz w:val="24"/>
          <w:szCs w:val="24"/>
          <w:lang w:val="uk-UA"/>
        </w:rPr>
      </w:pPr>
    </w:p>
    <w:p w14:paraId="233D6BF1" w14:textId="77777777" w:rsidR="0042682E" w:rsidRDefault="0042682E" w:rsidP="007960CF">
      <w:pPr>
        <w:spacing w:after="0"/>
        <w:jc w:val="center"/>
        <w:rPr>
          <w:rFonts w:ascii="Times New Roman" w:hAnsi="Times New Roman" w:cs="Times New Roman"/>
          <w:sz w:val="24"/>
          <w:szCs w:val="24"/>
          <w:lang w:val="uk-UA"/>
        </w:rPr>
      </w:pPr>
    </w:p>
    <w:p w14:paraId="1809D48A" w14:textId="77777777" w:rsidR="0042682E" w:rsidRDefault="0042682E" w:rsidP="007960CF">
      <w:pPr>
        <w:spacing w:after="0"/>
        <w:jc w:val="center"/>
        <w:rPr>
          <w:rFonts w:ascii="Times New Roman" w:hAnsi="Times New Roman" w:cs="Times New Roman"/>
          <w:sz w:val="24"/>
          <w:szCs w:val="24"/>
          <w:lang w:val="uk-UA"/>
        </w:rPr>
      </w:pPr>
    </w:p>
    <w:p w14:paraId="3858DE2C" w14:textId="77777777" w:rsidR="0042682E" w:rsidRDefault="0042682E" w:rsidP="007960CF">
      <w:pPr>
        <w:spacing w:after="0"/>
        <w:jc w:val="center"/>
        <w:rPr>
          <w:rFonts w:ascii="Times New Roman" w:hAnsi="Times New Roman" w:cs="Times New Roman"/>
          <w:sz w:val="24"/>
          <w:szCs w:val="24"/>
          <w:lang w:val="uk-UA"/>
        </w:rPr>
      </w:pPr>
    </w:p>
    <w:p w14:paraId="4DE89FC2" w14:textId="77777777" w:rsidR="0042682E" w:rsidRDefault="0042682E" w:rsidP="007960CF">
      <w:pPr>
        <w:spacing w:after="0"/>
        <w:jc w:val="center"/>
        <w:rPr>
          <w:rFonts w:ascii="Times New Roman" w:hAnsi="Times New Roman" w:cs="Times New Roman"/>
          <w:sz w:val="24"/>
          <w:szCs w:val="24"/>
          <w:lang w:val="uk-UA"/>
        </w:rPr>
      </w:pPr>
    </w:p>
    <w:p w14:paraId="3C2A0AAF" w14:textId="77777777" w:rsidR="0042682E" w:rsidRDefault="0042682E" w:rsidP="007960CF">
      <w:pPr>
        <w:spacing w:after="0"/>
        <w:jc w:val="center"/>
        <w:rPr>
          <w:rFonts w:ascii="Times New Roman" w:hAnsi="Times New Roman" w:cs="Times New Roman"/>
          <w:sz w:val="24"/>
          <w:szCs w:val="24"/>
          <w:lang w:val="uk-UA"/>
        </w:rPr>
      </w:pPr>
    </w:p>
    <w:p w14:paraId="02536BDF" w14:textId="77777777" w:rsidR="0042682E" w:rsidRDefault="0042682E" w:rsidP="007960CF">
      <w:pPr>
        <w:spacing w:after="0"/>
        <w:jc w:val="center"/>
        <w:rPr>
          <w:rFonts w:ascii="Times New Roman" w:hAnsi="Times New Roman" w:cs="Times New Roman"/>
          <w:sz w:val="24"/>
          <w:szCs w:val="24"/>
          <w:lang w:val="uk-UA"/>
        </w:rPr>
      </w:pPr>
    </w:p>
    <w:p w14:paraId="13482546" w14:textId="77777777" w:rsidR="0042682E" w:rsidRDefault="0042682E" w:rsidP="007960CF">
      <w:pPr>
        <w:spacing w:after="0"/>
        <w:jc w:val="center"/>
        <w:rPr>
          <w:rFonts w:ascii="Times New Roman" w:hAnsi="Times New Roman" w:cs="Times New Roman"/>
          <w:sz w:val="24"/>
          <w:szCs w:val="24"/>
          <w:lang w:val="uk-UA"/>
        </w:rPr>
      </w:pPr>
    </w:p>
    <w:p w14:paraId="694709B2" w14:textId="77777777" w:rsidR="0042682E" w:rsidRDefault="0042682E" w:rsidP="007960CF">
      <w:pPr>
        <w:spacing w:after="0"/>
        <w:jc w:val="center"/>
        <w:rPr>
          <w:rFonts w:ascii="Times New Roman" w:hAnsi="Times New Roman" w:cs="Times New Roman"/>
          <w:sz w:val="24"/>
          <w:szCs w:val="24"/>
          <w:lang w:val="uk-UA"/>
        </w:rPr>
      </w:pPr>
    </w:p>
    <w:p w14:paraId="2BEF95D1" w14:textId="77777777" w:rsidR="0042682E" w:rsidRDefault="0042682E" w:rsidP="007960CF">
      <w:pPr>
        <w:spacing w:after="0"/>
        <w:jc w:val="center"/>
        <w:rPr>
          <w:rFonts w:ascii="Times New Roman" w:hAnsi="Times New Roman" w:cs="Times New Roman"/>
          <w:sz w:val="24"/>
          <w:szCs w:val="24"/>
          <w:lang w:val="uk-UA"/>
        </w:rPr>
      </w:pPr>
    </w:p>
    <w:p w14:paraId="0FF797F2" w14:textId="77777777" w:rsidR="0042682E" w:rsidRDefault="0042682E" w:rsidP="007960CF">
      <w:pPr>
        <w:spacing w:after="0"/>
        <w:jc w:val="center"/>
        <w:rPr>
          <w:rFonts w:ascii="Times New Roman" w:hAnsi="Times New Roman" w:cs="Times New Roman"/>
          <w:sz w:val="24"/>
          <w:szCs w:val="24"/>
          <w:lang w:val="uk-UA"/>
        </w:rPr>
      </w:pPr>
    </w:p>
    <w:p w14:paraId="3C0E87E8" w14:textId="77777777" w:rsidR="0042682E" w:rsidRDefault="0042682E" w:rsidP="007960CF">
      <w:pPr>
        <w:spacing w:after="0"/>
        <w:jc w:val="center"/>
        <w:rPr>
          <w:rFonts w:ascii="Times New Roman" w:hAnsi="Times New Roman" w:cs="Times New Roman"/>
          <w:sz w:val="24"/>
          <w:szCs w:val="24"/>
          <w:lang w:val="uk-UA"/>
        </w:rPr>
      </w:pPr>
    </w:p>
    <w:p w14:paraId="280CEE9D" w14:textId="77777777" w:rsidR="0042682E" w:rsidRDefault="0042682E" w:rsidP="007960CF">
      <w:pPr>
        <w:spacing w:after="0"/>
        <w:jc w:val="center"/>
        <w:rPr>
          <w:rFonts w:ascii="Times New Roman" w:hAnsi="Times New Roman" w:cs="Times New Roman"/>
          <w:sz w:val="24"/>
          <w:szCs w:val="24"/>
          <w:lang w:val="uk-UA"/>
        </w:rPr>
      </w:pPr>
    </w:p>
    <w:p w14:paraId="6D120617" w14:textId="77777777" w:rsidR="0042682E" w:rsidRDefault="0042682E" w:rsidP="007960CF">
      <w:pPr>
        <w:spacing w:after="0"/>
        <w:jc w:val="center"/>
        <w:rPr>
          <w:rFonts w:ascii="Times New Roman" w:hAnsi="Times New Roman" w:cs="Times New Roman"/>
          <w:sz w:val="24"/>
          <w:szCs w:val="24"/>
          <w:lang w:val="uk-UA"/>
        </w:rPr>
      </w:pPr>
    </w:p>
    <w:p w14:paraId="47E23638" w14:textId="77777777" w:rsidR="0042682E" w:rsidRDefault="0042682E" w:rsidP="007960CF">
      <w:pPr>
        <w:spacing w:after="0"/>
        <w:jc w:val="center"/>
        <w:rPr>
          <w:rFonts w:ascii="Times New Roman" w:hAnsi="Times New Roman" w:cs="Times New Roman"/>
          <w:sz w:val="24"/>
          <w:szCs w:val="24"/>
          <w:lang w:val="uk-UA"/>
        </w:rPr>
      </w:pPr>
    </w:p>
    <w:p w14:paraId="530A04CF" w14:textId="77777777" w:rsidR="0042682E" w:rsidRDefault="0042682E" w:rsidP="007960CF">
      <w:pPr>
        <w:spacing w:after="0"/>
        <w:jc w:val="center"/>
        <w:rPr>
          <w:rFonts w:ascii="Times New Roman" w:hAnsi="Times New Roman" w:cs="Times New Roman"/>
          <w:sz w:val="24"/>
          <w:szCs w:val="24"/>
          <w:lang w:val="uk-UA"/>
        </w:rPr>
      </w:pPr>
    </w:p>
    <w:p w14:paraId="12A14485" w14:textId="77777777" w:rsidR="0042682E" w:rsidRDefault="0042682E" w:rsidP="007960CF">
      <w:pPr>
        <w:spacing w:after="0"/>
        <w:jc w:val="center"/>
        <w:rPr>
          <w:rFonts w:ascii="Times New Roman" w:hAnsi="Times New Roman" w:cs="Times New Roman"/>
          <w:sz w:val="24"/>
          <w:szCs w:val="24"/>
          <w:lang w:val="uk-UA"/>
        </w:rPr>
      </w:pPr>
    </w:p>
    <w:p w14:paraId="3CEB99D2" w14:textId="77777777" w:rsidR="0042682E" w:rsidRDefault="0042682E" w:rsidP="007960CF">
      <w:pPr>
        <w:spacing w:after="0"/>
        <w:jc w:val="center"/>
        <w:rPr>
          <w:rFonts w:ascii="Times New Roman" w:hAnsi="Times New Roman" w:cs="Times New Roman"/>
          <w:sz w:val="24"/>
          <w:szCs w:val="24"/>
          <w:lang w:val="uk-UA"/>
        </w:rPr>
      </w:pPr>
    </w:p>
    <w:p w14:paraId="77E929F2" w14:textId="77777777" w:rsidR="0042682E" w:rsidRDefault="0042682E" w:rsidP="007960CF">
      <w:pPr>
        <w:spacing w:after="0"/>
        <w:jc w:val="center"/>
        <w:rPr>
          <w:rFonts w:ascii="Times New Roman" w:hAnsi="Times New Roman" w:cs="Times New Roman"/>
          <w:sz w:val="24"/>
          <w:szCs w:val="24"/>
          <w:lang w:val="uk-UA"/>
        </w:rPr>
      </w:pPr>
    </w:p>
    <w:p w14:paraId="2A686C9D" w14:textId="77777777" w:rsidR="0042682E" w:rsidRDefault="0042682E" w:rsidP="007960CF">
      <w:pPr>
        <w:spacing w:after="0"/>
        <w:jc w:val="center"/>
        <w:rPr>
          <w:rFonts w:ascii="Times New Roman" w:hAnsi="Times New Roman" w:cs="Times New Roman"/>
          <w:sz w:val="24"/>
          <w:szCs w:val="24"/>
          <w:lang w:val="uk-UA"/>
        </w:rPr>
      </w:pPr>
    </w:p>
    <w:p w14:paraId="51B7D914" w14:textId="77777777" w:rsidR="0042682E" w:rsidRDefault="0042682E" w:rsidP="007960CF">
      <w:pPr>
        <w:spacing w:after="0"/>
        <w:jc w:val="center"/>
        <w:rPr>
          <w:rFonts w:ascii="Times New Roman" w:hAnsi="Times New Roman" w:cs="Times New Roman"/>
          <w:sz w:val="24"/>
          <w:szCs w:val="24"/>
          <w:lang w:val="uk-UA"/>
        </w:rPr>
      </w:pPr>
    </w:p>
    <w:p w14:paraId="15049115" w14:textId="77777777" w:rsidR="0042682E" w:rsidRDefault="0042682E" w:rsidP="007960CF">
      <w:pPr>
        <w:spacing w:after="0"/>
        <w:jc w:val="center"/>
        <w:rPr>
          <w:rFonts w:ascii="Times New Roman" w:hAnsi="Times New Roman" w:cs="Times New Roman"/>
          <w:sz w:val="24"/>
          <w:szCs w:val="24"/>
          <w:lang w:val="uk-UA"/>
        </w:rPr>
      </w:pPr>
    </w:p>
    <w:p w14:paraId="59FEBC38" w14:textId="77777777" w:rsidR="0042682E" w:rsidRDefault="0042682E" w:rsidP="007960CF">
      <w:pPr>
        <w:spacing w:after="0"/>
        <w:jc w:val="center"/>
        <w:rPr>
          <w:rFonts w:ascii="Times New Roman" w:hAnsi="Times New Roman" w:cs="Times New Roman"/>
          <w:sz w:val="24"/>
          <w:szCs w:val="24"/>
          <w:lang w:val="uk-UA"/>
        </w:rPr>
      </w:pPr>
    </w:p>
    <w:p w14:paraId="1898EA0F" w14:textId="77777777" w:rsidR="0042682E" w:rsidRDefault="0042682E" w:rsidP="007960CF">
      <w:pPr>
        <w:spacing w:after="0"/>
        <w:jc w:val="center"/>
        <w:rPr>
          <w:rFonts w:ascii="Times New Roman" w:hAnsi="Times New Roman" w:cs="Times New Roman"/>
          <w:sz w:val="24"/>
          <w:szCs w:val="24"/>
          <w:lang w:val="uk-UA"/>
        </w:rPr>
      </w:pPr>
    </w:p>
    <w:p w14:paraId="6C21B0C6" w14:textId="1C87962C" w:rsidR="007960CF" w:rsidRPr="007960CF" w:rsidRDefault="007960CF" w:rsidP="007960CF">
      <w:pPr>
        <w:spacing w:after="0"/>
        <w:jc w:val="center"/>
        <w:rPr>
          <w:rFonts w:ascii="Times New Roman" w:hAnsi="Times New Roman" w:cs="Times New Roman"/>
          <w:sz w:val="24"/>
          <w:szCs w:val="24"/>
        </w:rPr>
      </w:pPr>
      <w:r w:rsidRPr="007960CF">
        <w:rPr>
          <w:rFonts w:ascii="Times New Roman" w:hAnsi="Times New Roman" w:cs="Times New Roman"/>
          <w:sz w:val="24"/>
          <w:szCs w:val="24"/>
          <w:lang w:val="uk-UA"/>
        </w:rPr>
        <w:lastRenderedPageBreak/>
        <w:t>З</w:t>
      </w:r>
      <w:r w:rsidRPr="007960CF">
        <w:rPr>
          <w:rFonts w:ascii="Times New Roman" w:hAnsi="Times New Roman" w:cs="Times New Roman"/>
          <w:sz w:val="24"/>
          <w:szCs w:val="24"/>
        </w:rPr>
        <w:t xml:space="preserve"> В І Т</w:t>
      </w:r>
    </w:p>
    <w:p w14:paraId="63878A5F" w14:textId="77777777" w:rsidR="007960CF" w:rsidRPr="007960CF" w:rsidRDefault="007960CF" w:rsidP="007960CF">
      <w:pPr>
        <w:spacing w:after="0"/>
        <w:jc w:val="center"/>
        <w:rPr>
          <w:rFonts w:ascii="Times New Roman" w:hAnsi="Times New Roman" w:cs="Times New Roman"/>
          <w:sz w:val="24"/>
          <w:szCs w:val="24"/>
        </w:rPr>
      </w:pPr>
      <w:r w:rsidRPr="007960CF">
        <w:rPr>
          <w:rFonts w:ascii="Times New Roman" w:hAnsi="Times New Roman" w:cs="Times New Roman"/>
          <w:sz w:val="24"/>
          <w:szCs w:val="24"/>
        </w:rPr>
        <w:t>про роботу департаменту соціального захисту та гідності</w:t>
      </w:r>
    </w:p>
    <w:p w14:paraId="61D454D2" w14:textId="77777777" w:rsidR="007960CF" w:rsidRPr="007960CF" w:rsidRDefault="007960CF" w:rsidP="007960CF">
      <w:pPr>
        <w:spacing w:after="0"/>
        <w:jc w:val="center"/>
        <w:rPr>
          <w:rFonts w:ascii="Times New Roman" w:hAnsi="Times New Roman" w:cs="Times New Roman"/>
          <w:sz w:val="24"/>
          <w:szCs w:val="24"/>
        </w:rPr>
      </w:pPr>
      <w:r w:rsidRPr="007960CF">
        <w:rPr>
          <w:rFonts w:ascii="Times New Roman" w:hAnsi="Times New Roman" w:cs="Times New Roman"/>
          <w:sz w:val="24"/>
          <w:szCs w:val="24"/>
        </w:rPr>
        <w:t>виконавчого комітету Вараської міської ради</w:t>
      </w:r>
    </w:p>
    <w:p w14:paraId="29C6F53A" w14:textId="77777777" w:rsidR="007960CF" w:rsidRPr="007960CF" w:rsidRDefault="007960CF" w:rsidP="007960CF">
      <w:pPr>
        <w:spacing w:after="0"/>
        <w:jc w:val="center"/>
        <w:rPr>
          <w:rFonts w:ascii="Times New Roman" w:hAnsi="Times New Roman" w:cs="Times New Roman"/>
          <w:sz w:val="24"/>
          <w:szCs w:val="24"/>
          <w:lang w:val="uk-UA"/>
        </w:rPr>
      </w:pPr>
      <w:r w:rsidRPr="007960CF">
        <w:rPr>
          <w:rFonts w:ascii="Times New Roman" w:hAnsi="Times New Roman" w:cs="Times New Roman"/>
          <w:sz w:val="24"/>
          <w:szCs w:val="24"/>
        </w:rPr>
        <w:t xml:space="preserve">за 2023 </w:t>
      </w:r>
      <w:r w:rsidRPr="007960CF">
        <w:rPr>
          <w:rFonts w:ascii="Times New Roman" w:hAnsi="Times New Roman" w:cs="Times New Roman"/>
          <w:sz w:val="24"/>
          <w:szCs w:val="24"/>
          <w:lang w:val="uk-UA"/>
        </w:rPr>
        <w:t>рік</w:t>
      </w:r>
    </w:p>
    <w:p w14:paraId="50BA6BFD" w14:textId="77777777" w:rsidR="007960CF" w:rsidRPr="007960CF" w:rsidRDefault="007960CF" w:rsidP="007960CF">
      <w:pPr>
        <w:spacing w:after="0"/>
        <w:jc w:val="center"/>
        <w:rPr>
          <w:rFonts w:ascii="Times New Roman" w:hAnsi="Times New Roman" w:cs="Times New Roman"/>
          <w:sz w:val="24"/>
          <w:szCs w:val="24"/>
          <w:lang w:val="uk-UA"/>
        </w:rPr>
      </w:pPr>
      <w:r w:rsidRPr="007960CF">
        <w:rPr>
          <w:rFonts w:ascii="Times New Roman" w:hAnsi="Times New Roman" w:cs="Times New Roman"/>
          <w:sz w:val="24"/>
          <w:szCs w:val="24"/>
          <w:lang w:val="uk-UA"/>
        </w:rPr>
        <w:t>7100-ЗВ-13-23</w:t>
      </w:r>
    </w:p>
    <w:p w14:paraId="6042366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bCs/>
          <w:iCs/>
          <w:sz w:val="24"/>
          <w:szCs w:val="24"/>
          <w:lang w:val="uk-UA"/>
        </w:rPr>
        <w:t xml:space="preserve">Діяльність департаменту </w:t>
      </w:r>
      <w:r w:rsidRPr="007960CF">
        <w:rPr>
          <w:rFonts w:ascii="Times New Roman" w:hAnsi="Times New Roman" w:cs="Times New Roman"/>
          <w:sz w:val="24"/>
          <w:szCs w:val="24"/>
          <w:lang w:val="uk-UA"/>
        </w:rPr>
        <w:t>соціального захисту та гідності виконавчого комітету Вараської міської ради (далі – департамент) спрямована на забезпечення реалізації повноважень, визначених законами України, постановами Кабінету Міністрів України, наказами Міністерства соціальної політики України у сфері державної соціальної політики та здійснюється з метою підтримки різних верств населення Вараської міської територіальної громади.</w:t>
      </w:r>
    </w:p>
    <w:p w14:paraId="672D88C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Департамент діє на підставі Положення про департамент соціального захисту та гідності виконавчого комітету Вараської міської ради, затвердженого рішенням Вараської міської ради від 14.04.2021 № 309 та утримується за рахунок коштів місцевого бюджету. </w:t>
      </w:r>
    </w:p>
    <w:p w14:paraId="58E4E3B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Департамент забезпечує ефективне та цільове використання відповідних бюджетних коштів (державний, обласний та місцевий бюджет).</w:t>
      </w:r>
    </w:p>
    <w:p w14:paraId="60014191" w14:textId="77777777" w:rsidR="007960CF" w:rsidRPr="007960CF" w:rsidRDefault="007960CF" w:rsidP="007960CF">
      <w:pPr>
        <w:spacing w:after="0"/>
        <w:jc w:val="both"/>
        <w:rPr>
          <w:rFonts w:ascii="Times New Roman" w:hAnsi="Times New Roman" w:cs="Times New Roman"/>
          <w:sz w:val="24"/>
          <w:szCs w:val="24"/>
          <w:lang w:val="uk-UA"/>
        </w:rPr>
      </w:pPr>
    </w:p>
    <w:tbl>
      <w:tblPr>
        <w:tblStyle w:val="10"/>
        <w:tblW w:w="0" w:type="auto"/>
        <w:tblInd w:w="0" w:type="dxa"/>
        <w:tblLook w:val="04A0" w:firstRow="1" w:lastRow="0" w:firstColumn="1" w:lastColumn="0" w:noHBand="0" w:noVBand="1"/>
      </w:tblPr>
      <w:tblGrid>
        <w:gridCol w:w="7955"/>
        <w:gridCol w:w="1956"/>
      </w:tblGrid>
      <w:tr w:rsidR="007960CF" w:rsidRPr="007960CF" w14:paraId="0347BAED" w14:textId="77777777" w:rsidTr="00955F80">
        <w:tc>
          <w:tcPr>
            <w:tcW w:w="7955" w:type="dxa"/>
            <w:tcBorders>
              <w:top w:val="single" w:sz="4" w:space="0" w:color="auto"/>
              <w:left w:val="single" w:sz="4" w:space="0" w:color="auto"/>
              <w:bottom w:val="single" w:sz="4" w:space="0" w:color="auto"/>
              <w:right w:val="single" w:sz="4" w:space="0" w:color="auto"/>
            </w:tcBorders>
            <w:hideMark/>
          </w:tcPr>
          <w:p w14:paraId="2B3D4034" w14:textId="77777777" w:rsidR="007960CF" w:rsidRPr="007960CF" w:rsidRDefault="007960CF" w:rsidP="007960CF">
            <w:pPr>
              <w:spacing w:line="259" w:lineRule="auto"/>
              <w:jc w:val="both"/>
              <w:rPr>
                <w:rFonts w:ascii="Times New Roman" w:eastAsiaTheme="minorHAnsi" w:hAnsi="Times New Roman"/>
                <w:bCs/>
                <w:sz w:val="24"/>
                <w:szCs w:val="24"/>
              </w:rPr>
            </w:pPr>
            <w:bookmarkStart w:id="9" w:name="_Hlk157001365"/>
            <w:r w:rsidRPr="007960CF">
              <w:rPr>
                <w:rFonts w:ascii="Times New Roman" w:eastAsiaTheme="minorHAnsi" w:hAnsi="Times New Roman"/>
                <w:bCs/>
                <w:sz w:val="24"/>
                <w:szCs w:val="24"/>
              </w:rPr>
              <w:t>Показник</w:t>
            </w:r>
          </w:p>
        </w:tc>
        <w:tc>
          <w:tcPr>
            <w:tcW w:w="1956" w:type="dxa"/>
            <w:tcBorders>
              <w:top w:val="single" w:sz="4" w:space="0" w:color="auto"/>
              <w:left w:val="single" w:sz="4" w:space="0" w:color="auto"/>
              <w:bottom w:val="single" w:sz="4" w:space="0" w:color="auto"/>
              <w:right w:val="single" w:sz="4" w:space="0" w:color="auto"/>
            </w:tcBorders>
            <w:hideMark/>
          </w:tcPr>
          <w:p w14:paraId="67D4CD46" w14:textId="77777777" w:rsidR="007960CF" w:rsidRPr="007960CF" w:rsidRDefault="007960CF" w:rsidP="007960CF">
            <w:pPr>
              <w:spacing w:line="259" w:lineRule="auto"/>
              <w:jc w:val="both"/>
              <w:rPr>
                <w:rFonts w:ascii="Times New Roman" w:eastAsiaTheme="minorHAnsi" w:hAnsi="Times New Roman"/>
                <w:bCs/>
                <w:sz w:val="24"/>
                <w:szCs w:val="24"/>
              </w:rPr>
            </w:pPr>
            <w:r w:rsidRPr="007960CF">
              <w:rPr>
                <w:rFonts w:ascii="Times New Roman" w:eastAsiaTheme="minorHAnsi" w:hAnsi="Times New Roman"/>
                <w:bCs/>
                <w:sz w:val="24"/>
                <w:szCs w:val="24"/>
              </w:rPr>
              <w:t>2023рік</w:t>
            </w:r>
          </w:p>
          <w:p w14:paraId="69D3F415" w14:textId="77777777" w:rsidR="007960CF" w:rsidRPr="007960CF" w:rsidRDefault="007960CF" w:rsidP="007960CF">
            <w:pPr>
              <w:spacing w:line="259" w:lineRule="auto"/>
              <w:jc w:val="both"/>
              <w:rPr>
                <w:rFonts w:ascii="Times New Roman" w:eastAsiaTheme="minorHAnsi" w:hAnsi="Times New Roman"/>
                <w:bCs/>
                <w:sz w:val="24"/>
                <w:szCs w:val="24"/>
              </w:rPr>
            </w:pPr>
            <w:r w:rsidRPr="007960CF">
              <w:rPr>
                <w:rFonts w:ascii="Times New Roman" w:eastAsiaTheme="minorHAnsi" w:hAnsi="Times New Roman"/>
                <w:bCs/>
                <w:sz w:val="24"/>
                <w:szCs w:val="24"/>
              </w:rPr>
              <w:t>(тис.грн)</w:t>
            </w:r>
          </w:p>
        </w:tc>
      </w:tr>
      <w:tr w:rsidR="007960CF" w:rsidRPr="007960CF" w14:paraId="427F537D" w14:textId="77777777" w:rsidTr="00955F80">
        <w:tc>
          <w:tcPr>
            <w:tcW w:w="7955" w:type="dxa"/>
            <w:tcBorders>
              <w:top w:val="single" w:sz="4" w:space="0" w:color="auto"/>
              <w:left w:val="single" w:sz="4" w:space="0" w:color="auto"/>
              <w:bottom w:val="single" w:sz="4" w:space="0" w:color="auto"/>
              <w:right w:val="single" w:sz="4" w:space="0" w:color="auto"/>
            </w:tcBorders>
            <w:hideMark/>
          </w:tcPr>
          <w:p w14:paraId="71DABBC9" w14:textId="77777777" w:rsidR="007960CF" w:rsidRPr="007960CF" w:rsidRDefault="007960CF" w:rsidP="007960CF">
            <w:pPr>
              <w:spacing w:line="259" w:lineRule="auto"/>
              <w:jc w:val="both"/>
              <w:rPr>
                <w:rFonts w:ascii="Times New Roman" w:eastAsiaTheme="minorHAnsi" w:hAnsi="Times New Roman"/>
                <w:bCs/>
                <w:sz w:val="24"/>
                <w:szCs w:val="24"/>
                <w:lang w:val="ru-RU"/>
              </w:rPr>
            </w:pPr>
            <w:r w:rsidRPr="007960CF">
              <w:rPr>
                <w:rFonts w:ascii="Times New Roman" w:eastAsiaTheme="minorHAnsi" w:hAnsi="Times New Roman"/>
                <w:bCs/>
                <w:sz w:val="24"/>
                <w:szCs w:val="24"/>
                <w:lang w:val="ru-RU"/>
              </w:rPr>
              <w:t>Загальний обсяг затверджених асигнувань на програми соціального захисту населення</w:t>
            </w:r>
          </w:p>
        </w:tc>
        <w:tc>
          <w:tcPr>
            <w:tcW w:w="1956" w:type="dxa"/>
            <w:tcBorders>
              <w:top w:val="single" w:sz="4" w:space="0" w:color="auto"/>
              <w:left w:val="single" w:sz="4" w:space="0" w:color="auto"/>
              <w:bottom w:val="single" w:sz="4" w:space="0" w:color="auto"/>
              <w:right w:val="single" w:sz="4" w:space="0" w:color="auto"/>
            </w:tcBorders>
            <w:hideMark/>
          </w:tcPr>
          <w:p w14:paraId="6F62F5DF" w14:textId="77777777" w:rsidR="007960CF" w:rsidRPr="007960CF" w:rsidRDefault="007960CF" w:rsidP="007960CF">
            <w:pPr>
              <w:spacing w:line="259" w:lineRule="auto"/>
              <w:jc w:val="both"/>
              <w:rPr>
                <w:rFonts w:ascii="Times New Roman" w:eastAsiaTheme="minorHAnsi" w:hAnsi="Times New Roman"/>
                <w:bCs/>
                <w:sz w:val="24"/>
                <w:szCs w:val="24"/>
                <w:lang w:val="uk-UA"/>
              </w:rPr>
            </w:pPr>
            <w:r w:rsidRPr="007960CF">
              <w:rPr>
                <w:rFonts w:ascii="Times New Roman" w:eastAsiaTheme="minorHAnsi" w:hAnsi="Times New Roman"/>
                <w:bCs/>
                <w:sz w:val="24"/>
                <w:szCs w:val="24"/>
                <w:lang w:val="uk-UA"/>
              </w:rPr>
              <w:t>174 798,9</w:t>
            </w:r>
          </w:p>
        </w:tc>
      </w:tr>
      <w:tr w:rsidR="007960CF" w:rsidRPr="007960CF" w14:paraId="480C7F02" w14:textId="77777777" w:rsidTr="00955F80">
        <w:tc>
          <w:tcPr>
            <w:tcW w:w="9911" w:type="dxa"/>
            <w:gridSpan w:val="2"/>
            <w:tcBorders>
              <w:top w:val="single" w:sz="4" w:space="0" w:color="auto"/>
              <w:left w:val="single" w:sz="4" w:space="0" w:color="auto"/>
              <w:bottom w:val="single" w:sz="4" w:space="0" w:color="auto"/>
              <w:right w:val="single" w:sz="4" w:space="0" w:color="auto"/>
            </w:tcBorders>
            <w:hideMark/>
          </w:tcPr>
          <w:p w14:paraId="29B2B668" w14:textId="77777777" w:rsidR="007960CF" w:rsidRPr="007960CF" w:rsidRDefault="007960CF" w:rsidP="007960CF">
            <w:pPr>
              <w:spacing w:line="259" w:lineRule="auto"/>
              <w:jc w:val="both"/>
              <w:rPr>
                <w:rFonts w:ascii="Times New Roman" w:eastAsiaTheme="minorHAnsi" w:hAnsi="Times New Roman"/>
                <w:bCs/>
                <w:sz w:val="24"/>
                <w:szCs w:val="24"/>
              </w:rPr>
            </w:pPr>
            <w:r w:rsidRPr="007960CF">
              <w:rPr>
                <w:rFonts w:ascii="Times New Roman" w:eastAsiaTheme="minorHAnsi" w:hAnsi="Times New Roman"/>
                <w:bCs/>
                <w:sz w:val="24"/>
                <w:szCs w:val="24"/>
              </w:rPr>
              <w:t>в т.ч.</w:t>
            </w:r>
          </w:p>
        </w:tc>
      </w:tr>
      <w:tr w:rsidR="007960CF" w:rsidRPr="007960CF" w14:paraId="37FC202B" w14:textId="77777777" w:rsidTr="00955F80">
        <w:tc>
          <w:tcPr>
            <w:tcW w:w="7955" w:type="dxa"/>
            <w:tcBorders>
              <w:top w:val="single" w:sz="4" w:space="0" w:color="auto"/>
              <w:left w:val="single" w:sz="4" w:space="0" w:color="auto"/>
              <w:bottom w:val="single" w:sz="4" w:space="0" w:color="auto"/>
              <w:right w:val="single" w:sz="4" w:space="0" w:color="auto"/>
            </w:tcBorders>
            <w:hideMark/>
          </w:tcPr>
          <w:p w14:paraId="227157A7" w14:textId="77777777" w:rsidR="007960CF" w:rsidRPr="007960CF" w:rsidRDefault="007960CF" w:rsidP="007960CF">
            <w:pPr>
              <w:spacing w:line="259" w:lineRule="auto"/>
              <w:jc w:val="both"/>
              <w:rPr>
                <w:rFonts w:ascii="Times New Roman" w:eastAsiaTheme="minorHAnsi" w:hAnsi="Times New Roman"/>
                <w:bCs/>
                <w:sz w:val="24"/>
                <w:szCs w:val="24"/>
              </w:rPr>
            </w:pPr>
            <w:r w:rsidRPr="007960CF">
              <w:rPr>
                <w:rFonts w:ascii="Times New Roman" w:eastAsiaTheme="minorHAnsi" w:hAnsi="Times New Roman"/>
                <w:bCs/>
                <w:sz w:val="24"/>
                <w:szCs w:val="24"/>
              </w:rPr>
              <w:t>державні програми</w:t>
            </w:r>
          </w:p>
        </w:tc>
        <w:tc>
          <w:tcPr>
            <w:tcW w:w="1956" w:type="dxa"/>
            <w:tcBorders>
              <w:top w:val="single" w:sz="4" w:space="0" w:color="auto"/>
              <w:left w:val="single" w:sz="4" w:space="0" w:color="auto"/>
              <w:bottom w:val="single" w:sz="4" w:space="0" w:color="auto"/>
              <w:right w:val="single" w:sz="4" w:space="0" w:color="auto"/>
            </w:tcBorders>
            <w:hideMark/>
          </w:tcPr>
          <w:p w14:paraId="713C7908" w14:textId="77777777" w:rsidR="007960CF" w:rsidRPr="007960CF" w:rsidRDefault="007960CF" w:rsidP="007960CF">
            <w:pPr>
              <w:spacing w:line="259" w:lineRule="auto"/>
              <w:jc w:val="both"/>
              <w:rPr>
                <w:rFonts w:ascii="Times New Roman" w:eastAsiaTheme="minorHAnsi" w:hAnsi="Times New Roman"/>
                <w:bCs/>
                <w:sz w:val="24"/>
                <w:szCs w:val="24"/>
              </w:rPr>
            </w:pPr>
            <w:r w:rsidRPr="007960CF">
              <w:rPr>
                <w:rFonts w:ascii="Times New Roman" w:eastAsiaTheme="minorHAnsi" w:hAnsi="Times New Roman"/>
                <w:bCs/>
                <w:sz w:val="24"/>
                <w:szCs w:val="24"/>
              </w:rPr>
              <w:t>137 732,1</w:t>
            </w:r>
          </w:p>
        </w:tc>
      </w:tr>
      <w:tr w:rsidR="007960CF" w:rsidRPr="007960CF" w14:paraId="5D31188B" w14:textId="77777777" w:rsidTr="00955F80">
        <w:tc>
          <w:tcPr>
            <w:tcW w:w="7955" w:type="dxa"/>
            <w:tcBorders>
              <w:top w:val="single" w:sz="4" w:space="0" w:color="auto"/>
              <w:left w:val="single" w:sz="4" w:space="0" w:color="auto"/>
              <w:bottom w:val="single" w:sz="4" w:space="0" w:color="auto"/>
              <w:right w:val="single" w:sz="4" w:space="0" w:color="auto"/>
            </w:tcBorders>
            <w:hideMark/>
          </w:tcPr>
          <w:p w14:paraId="5E6AD9A0" w14:textId="77777777" w:rsidR="007960CF" w:rsidRPr="007960CF" w:rsidRDefault="007960CF" w:rsidP="007960CF">
            <w:pPr>
              <w:spacing w:line="259" w:lineRule="auto"/>
              <w:jc w:val="both"/>
              <w:rPr>
                <w:rFonts w:ascii="Times New Roman" w:eastAsiaTheme="minorHAnsi" w:hAnsi="Times New Roman"/>
                <w:bCs/>
                <w:sz w:val="24"/>
                <w:szCs w:val="24"/>
              </w:rPr>
            </w:pPr>
            <w:r w:rsidRPr="007960CF">
              <w:rPr>
                <w:rFonts w:ascii="Times New Roman" w:eastAsiaTheme="minorHAnsi" w:hAnsi="Times New Roman"/>
                <w:bCs/>
                <w:sz w:val="24"/>
                <w:szCs w:val="24"/>
              </w:rPr>
              <w:t>місцеві програми</w:t>
            </w:r>
          </w:p>
        </w:tc>
        <w:tc>
          <w:tcPr>
            <w:tcW w:w="1956" w:type="dxa"/>
            <w:tcBorders>
              <w:top w:val="single" w:sz="4" w:space="0" w:color="auto"/>
              <w:left w:val="single" w:sz="4" w:space="0" w:color="auto"/>
              <w:bottom w:val="single" w:sz="4" w:space="0" w:color="auto"/>
              <w:right w:val="single" w:sz="4" w:space="0" w:color="auto"/>
            </w:tcBorders>
            <w:hideMark/>
          </w:tcPr>
          <w:p w14:paraId="442BBE52" w14:textId="77777777" w:rsidR="007960CF" w:rsidRPr="007960CF" w:rsidRDefault="007960CF" w:rsidP="007960CF">
            <w:pPr>
              <w:spacing w:line="259" w:lineRule="auto"/>
              <w:jc w:val="both"/>
              <w:rPr>
                <w:rFonts w:ascii="Times New Roman" w:eastAsiaTheme="minorHAnsi" w:hAnsi="Times New Roman"/>
                <w:bCs/>
                <w:sz w:val="24"/>
                <w:szCs w:val="24"/>
              </w:rPr>
            </w:pPr>
            <w:r w:rsidRPr="007960CF">
              <w:rPr>
                <w:rFonts w:ascii="Times New Roman" w:eastAsiaTheme="minorHAnsi" w:hAnsi="Times New Roman"/>
                <w:bCs/>
                <w:sz w:val="24"/>
                <w:szCs w:val="24"/>
              </w:rPr>
              <w:t>37 066,8</w:t>
            </w:r>
          </w:p>
        </w:tc>
      </w:tr>
    </w:tbl>
    <w:bookmarkEnd w:id="9"/>
    <w:p w14:paraId="4A92CA36" w14:textId="77777777" w:rsidR="007960CF" w:rsidRPr="007960CF" w:rsidRDefault="007960CF" w:rsidP="007960CF">
      <w:pPr>
        <w:spacing w:after="0"/>
        <w:jc w:val="both"/>
        <w:rPr>
          <w:rFonts w:ascii="Times New Roman" w:hAnsi="Times New Roman" w:cs="Times New Roman"/>
          <w:sz w:val="24"/>
          <w:szCs w:val="24"/>
        </w:rPr>
      </w:pPr>
      <w:r w:rsidRPr="007960CF">
        <w:rPr>
          <w:rFonts w:ascii="Times New Roman" w:hAnsi="Times New Roman" w:cs="Times New Roman"/>
          <w:sz w:val="24"/>
          <w:szCs w:val="24"/>
          <w:lang w:val="uk-UA"/>
        </w:rPr>
        <w:tab/>
        <w:t>Протягом 2023 року департаментом з</w:t>
      </w:r>
      <w:r w:rsidRPr="007960CF">
        <w:rPr>
          <w:rFonts w:ascii="Times New Roman" w:hAnsi="Times New Roman" w:cs="Times New Roman"/>
          <w:sz w:val="24"/>
          <w:szCs w:val="24"/>
        </w:rPr>
        <w:t>абезпечено ведення системи електронного документообігу на базі програмного забезпечення "Автоматизована система управління документами "Док Проф 3".</w:t>
      </w:r>
    </w:p>
    <w:p w14:paraId="7C64658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Забезпечено ведення організаційно-розпорядчої документації: ведення діловодства, аналіз, узагальнення та контроль за повнотою та своєчасністю розгляду звернень громадян, звернень депутатів та запитів на отримання публічної інформації.</w:t>
      </w:r>
    </w:p>
    <w:tbl>
      <w:tblPr>
        <w:tblStyle w:val="a7"/>
        <w:tblW w:w="9634" w:type="dxa"/>
        <w:tblLook w:val="04A0" w:firstRow="1" w:lastRow="0" w:firstColumn="1" w:lastColumn="0" w:noHBand="0" w:noVBand="1"/>
      </w:tblPr>
      <w:tblGrid>
        <w:gridCol w:w="1696"/>
        <w:gridCol w:w="576"/>
        <w:gridCol w:w="576"/>
        <w:gridCol w:w="576"/>
        <w:gridCol w:w="576"/>
        <w:gridCol w:w="576"/>
        <w:gridCol w:w="576"/>
        <w:gridCol w:w="576"/>
        <w:gridCol w:w="576"/>
        <w:gridCol w:w="576"/>
        <w:gridCol w:w="576"/>
        <w:gridCol w:w="576"/>
        <w:gridCol w:w="576"/>
        <w:gridCol w:w="1026"/>
      </w:tblGrid>
      <w:tr w:rsidR="007960CF" w:rsidRPr="007960CF" w14:paraId="6D381192" w14:textId="77777777" w:rsidTr="00955F80">
        <w:trPr>
          <w:cantSplit/>
          <w:trHeight w:val="1134"/>
        </w:trPr>
        <w:tc>
          <w:tcPr>
            <w:tcW w:w="1696" w:type="dxa"/>
            <w:noWrap/>
            <w:hideMark/>
          </w:tcPr>
          <w:p w14:paraId="6FCC2476"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w:t>
            </w:r>
          </w:p>
        </w:tc>
        <w:tc>
          <w:tcPr>
            <w:tcW w:w="576" w:type="dxa"/>
            <w:noWrap/>
            <w:textDirection w:val="btLr"/>
            <w:hideMark/>
          </w:tcPr>
          <w:p w14:paraId="059FA5A0"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січень</w:t>
            </w:r>
          </w:p>
        </w:tc>
        <w:tc>
          <w:tcPr>
            <w:tcW w:w="576" w:type="dxa"/>
            <w:noWrap/>
            <w:textDirection w:val="btLr"/>
            <w:hideMark/>
          </w:tcPr>
          <w:p w14:paraId="58A1AE2F"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лютий</w:t>
            </w:r>
          </w:p>
        </w:tc>
        <w:tc>
          <w:tcPr>
            <w:tcW w:w="576" w:type="dxa"/>
            <w:noWrap/>
            <w:textDirection w:val="btLr"/>
            <w:hideMark/>
          </w:tcPr>
          <w:p w14:paraId="4DA430B8"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березень</w:t>
            </w:r>
          </w:p>
        </w:tc>
        <w:tc>
          <w:tcPr>
            <w:tcW w:w="576" w:type="dxa"/>
            <w:noWrap/>
            <w:textDirection w:val="btLr"/>
            <w:hideMark/>
          </w:tcPr>
          <w:p w14:paraId="2EEDCF0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квітень</w:t>
            </w:r>
          </w:p>
        </w:tc>
        <w:tc>
          <w:tcPr>
            <w:tcW w:w="576" w:type="dxa"/>
            <w:noWrap/>
            <w:textDirection w:val="btLr"/>
            <w:hideMark/>
          </w:tcPr>
          <w:p w14:paraId="742CCEC8"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травень</w:t>
            </w:r>
          </w:p>
        </w:tc>
        <w:tc>
          <w:tcPr>
            <w:tcW w:w="576" w:type="dxa"/>
            <w:noWrap/>
            <w:textDirection w:val="btLr"/>
            <w:hideMark/>
          </w:tcPr>
          <w:p w14:paraId="7605BD2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червень</w:t>
            </w:r>
          </w:p>
        </w:tc>
        <w:tc>
          <w:tcPr>
            <w:tcW w:w="576" w:type="dxa"/>
            <w:noWrap/>
            <w:textDirection w:val="btLr"/>
            <w:hideMark/>
          </w:tcPr>
          <w:p w14:paraId="55373E30"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липень</w:t>
            </w:r>
          </w:p>
        </w:tc>
        <w:tc>
          <w:tcPr>
            <w:tcW w:w="576" w:type="dxa"/>
            <w:noWrap/>
            <w:textDirection w:val="btLr"/>
            <w:hideMark/>
          </w:tcPr>
          <w:p w14:paraId="4359A55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серпень</w:t>
            </w:r>
          </w:p>
        </w:tc>
        <w:tc>
          <w:tcPr>
            <w:tcW w:w="576" w:type="dxa"/>
            <w:noWrap/>
            <w:textDirection w:val="btLr"/>
            <w:hideMark/>
          </w:tcPr>
          <w:p w14:paraId="61297FCE"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вересень</w:t>
            </w:r>
          </w:p>
        </w:tc>
        <w:tc>
          <w:tcPr>
            <w:tcW w:w="576" w:type="dxa"/>
            <w:noWrap/>
            <w:textDirection w:val="btLr"/>
            <w:hideMark/>
          </w:tcPr>
          <w:p w14:paraId="1018E352"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жовтень</w:t>
            </w:r>
          </w:p>
        </w:tc>
        <w:tc>
          <w:tcPr>
            <w:tcW w:w="576" w:type="dxa"/>
            <w:noWrap/>
            <w:textDirection w:val="btLr"/>
            <w:hideMark/>
          </w:tcPr>
          <w:p w14:paraId="25D58055"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листопад</w:t>
            </w:r>
          </w:p>
        </w:tc>
        <w:tc>
          <w:tcPr>
            <w:tcW w:w="576" w:type="dxa"/>
            <w:noWrap/>
            <w:textDirection w:val="btLr"/>
            <w:hideMark/>
          </w:tcPr>
          <w:p w14:paraId="0AA8F18F"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грудень </w:t>
            </w:r>
          </w:p>
        </w:tc>
        <w:tc>
          <w:tcPr>
            <w:tcW w:w="1026" w:type="dxa"/>
            <w:noWrap/>
            <w:textDirection w:val="btLr"/>
            <w:hideMark/>
          </w:tcPr>
          <w:p w14:paraId="0E47A2AA"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2023 рік</w:t>
            </w:r>
          </w:p>
        </w:tc>
      </w:tr>
      <w:tr w:rsidR="007960CF" w:rsidRPr="007960CF" w14:paraId="5684818A" w14:textId="77777777" w:rsidTr="00955F80">
        <w:trPr>
          <w:trHeight w:val="420"/>
        </w:trPr>
        <w:tc>
          <w:tcPr>
            <w:tcW w:w="1696" w:type="dxa"/>
            <w:noWrap/>
            <w:hideMark/>
          </w:tcPr>
          <w:p w14:paraId="1B0708A0"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Вихідна документація</w:t>
            </w:r>
          </w:p>
        </w:tc>
        <w:tc>
          <w:tcPr>
            <w:tcW w:w="576" w:type="dxa"/>
            <w:noWrap/>
            <w:hideMark/>
          </w:tcPr>
          <w:p w14:paraId="77E29BE4"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381</w:t>
            </w:r>
          </w:p>
        </w:tc>
        <w:tc>
          <w:tcPr>
            <w:tcW w:w="576" w:type="dxa"/>
            <w:noWrap/>
            <w:hideMark/>
          </w:tcPr>
          <w:p w14:paraId="4B837BC1"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301</w:t>
            </w:r>
          </w:p>
        </w:tc>
        <w:tc>
          <w:tcPr>
            <w:tcW w:w="576" w:type="dxa"/>
            <w:noWrap/>
            <w:hideMark/>
          </w:tcPr>
          <w:p w14:paraId="0E2F73C2"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394</w:t>
            </w:r>
          </w:p>
        </w:tc>
        <w:tc>
          <w:tcPr>
            <w:tcW w:w="576" w:type="dxa"/>
            <w:noWrap/>
            <w:hideMark/>
          </w:tcPr>
          <w:p w14:paraId="4D788862"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250</w:t>
            </w:r>
          </w:p>
        </w:tc>
        <w:tc>
          <w:tcPr>
            <w:tcW w:w="576" w:type="dxa"/>
            <w:noWrap/>
            <w:hideMark/>
          </w:tcPr>
          <w:p w14:paraId="2414E634"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337</w:t>
            </w:r>
          </w:p>
        </w:tc>
        <w:tc>
          <w:tcPr>
            <w:tcW w:w="576" w:type="dxa"/>
            <w:noWrap/>
            <w:hideMark/>
          </w:tcPr>
          <w:p w14:paraId="50D0211F"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319</w:t>
            </w:r>
          </w:p>
        </w:tc>
        <w:tc>
          <w:tcPr>
            <w:tcW w:w="576" w:type="dxa"/>
            <w:noWrap/>
            <w:hideMark/>
          </w:tcPr>
          <w:p w14:paraId="5B937FFF"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349</w:t>
            </w:r>
          </w:p>
        </w:tc>
        <w:tc>
          <w:tcPr>
            <w:tcW w:w="576" w:type="dxa"/>
            <w:noWrap/>
            <w:hideMark/>
          </w:tcPr>
          <w:p w14:paraId="44A23C64"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373</w:t>
            </w:r>
          </w:p>
        </w:tc>
        <w:tc>
          <w:tcPr>
            <w:tcW w:w="576" w:type="dxa"/>
            <w:noWrap/>
            <w:hideMark/>
          </w:tcPr>
          <w:p w14:paraId="1EF3B19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368</w:t>
            </w:r>
          </w:p>
        </w:tc>
        <w:tc>
          <w:tcPr>
            <w:tcW w:w="576" w:type="dxa"/>
            <w:noWrap/>
            <w:hideMark/>
          </w:tcPr>
          <w:p w14:paraId="05F142A8"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389</w:t>
            </w:r>
          </w:p>
        </w:tc>
        <w:tc>
          <w:tcPr>
            <w:tcW w:w="576" w:type="dxa"/>
            <w:noWrap/>
            <w:hideMark/>
          </w:tcPr>
          <w:p w14:paraId="1396D51D"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393</w:t>
            </w:r>
          </w:p>
        </w:tc>
        <w:tc>
          <w:tcPr>
            <w:tcW w:w="576" w:type="dxa"/>
            <w:noWrap/>
            <w:hideMark/>
          </w:tcPr>
          <w:p w14:paraId="1C7A8836"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360</w:t>
            </w:r>
          </w:p>
        </w:tc>
        <w:tc>
          <w:tcPr>
            <w:tcW w:w="1026" w:type="dxa"/>
            <w:noWrap/>
            <w:hideMark/>
          </w:tcPr>
          <w:p w14:paraId="23C84ED2"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4214</w:t>
            </w:r>
          </w:p>
        </w:tc>
      </w:tr>
      <w:tr w:rsidR="007960CF" w:rsidRPr="007960CF" w14:paraId="71632A8C" w14:textId="77777777" w:rsidTr="00955F80">
        <w:trPr>
          <w:trHeight w:val="420"/>
        </w:trPr>
        <w:tc>
          <w:tcPr>
            <w:tcW w:w="1696" w:type="dxa"/>
            <w:noWrap/>
            <w:hideMark/>
          </w:tcPr>
          <w:p w14:paraId="346A6E44"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Вхідна докумнтація</w:t>
            </w:r>
          </w:p>
        </w:tc>
        <w:tc>
          <w:tcPr>
            <w:tcW w:w="576" w:type="dxa"/>
            <w:noWrap/>
            <w:hideMark/>
          </w:tcPr>
          <w:p w14:paraId="7214E617"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315</w:t>
            </w:r>
          </w:p>
        </w:tc>
        <w:tc>
          <w:tcPr>
            <w:tcW w:w="576" w:type="dxa"/>
            <w:noWrap/>
            <w:hideMark/>
          </w:tcPr>
          <w:p w14:paraId="26CBF3D2"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273</w:t>
            </w:r>
          </w:p>
        </w:tc>
        <w:tc>
          <w:tcPr>
            <w:tcW w:w="576" w:type="dxa"/>
            <w:noWrap/>
            <w:hideMark/>
          </w:tcPr>
          <w:p w14:paraId="795595AE"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299</w:t>
            </w:r>
          </w:p>
        </w:tc>
        <w:tc>
          <w:tcPr>
            <w:tcW w:w="576" w:type="dxa"/>
            <w:noWrap/>
            <w:hideMark/>
          </w:tcPr>
          <w:p w14:paraId="635C1E9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236</w:t>
            </w:r>
          </w:p>
        </w:tc>
        <w:tc>
          <w:tcPr>
            <w:tcW w:w="576" w:type="dxa"/>
            <w:noWrap/>
            <w:hideMark/>
          </w:tcPr>
          <w:p w14:paraId="600F1DD0"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248</w:t>
            </w:r>
          </w:p>
        </w:tc>
        <w:tc>
          <w:tcPr>
            <w:tcW w:w="576" w:type="dxa"/>
            <w:noWrap/>
            <w:hideMark/>
          </w:tcPr>
          <w:p w14:paraId="3EF797E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219</w:t>
            </w:r>
          </w:p>
        </w:tc>
        <w:tc>
          <w:tcPr>
            <w:tcW w:w="576" w:type="dxa"/>
            <w:noWrap/>
            <w:hideMark/>
          </w:tcPr>
          <w:p w14:paraId="3B8BE6A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247</w:t>
            </w:r>
          </w:p>
        </w:tc>
        <w:tc>
          <w:tcPr>
            <w:tcW w:w="576" w:type="dxa"/>
            <w:noWrap/>
            <w:hideMark/>
          </w:tcPr>
          <w:p w14:paraId="011CEEDD"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284</w:t>
            </w:r>
          </w:p>
        </w:tc>
        <w:tc>
          <w:tcPr>
            <w:tcW w:w="576" w:type="dxa"/>
            <w:noWrap/>
            <w:hideMark/>
          </w:tcPr>
          <w:p w14:paraId="4E04455D"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231</w:t>
            </w:r>
          </w:p>
        </w:tc>
        <w:tc>
          <w:tcPr>
            <w:tcW w:w="576" w:type="dxa"/>
            <w:noWrap/>
            <w:hideMark/>
          </w:tcPr>
          <w:p w14:paraId="14E5D9A7"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264</w:t>
            </w:r>
          </w:p>
        </w:tc>
        <w:tc>
          <w:tcPr>
            <w:tcW w:w="576" w:type="dxa"/>
            <w:noWrap/>
            <w:hideMark/>
          </w:tcPr>
          <w:p w14:paraId="50DBAAF1"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257</w:t>
            </w:r>
          </w:p>
        </w:tc>
        <w:tc>
          <w:tcPr>
            <w:tcW w:w="576" w:type="dxa"/>
            <w:noWrap/>
            <w:hideMark/>
          </w:tcPr>
          <w:p w14:paraId="1639C023"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210</w:t>
            </w:r>
          </w:p>
        </w:tc>
        <w:tc>
          <w:tcPr>
            <w:tcW w:w="1026" w:type="dxa"/>
            <w:noWrap/>
            <w:hideMark/>
          </w:tcPr>
          <w:p w14:paraId="408CB75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3083</w:t>
            </w:r>
          </w:p>
        </w:tc>
      </w:tr>
      <w:tr w:rsidR="007960CF" w:rsidRPr="007960CF" w14:paraId="03681868" w14:textId="77777777" w:rsidTr="00955F80">
        <w:trPr>
          <w:trHeight w:val="420"/>
        </w:trPr>
        <w:tc>
          <w:tcPr>
            <w:tcW w:w="1696" w:type="dxa"/>
            <w:noWrap/>
            <w:hideMark/>
          </w:tcPr>
          <w:p w14:paraId="04642CCE"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Звернення громадян</w:t>
            </w:r>
          </w:p>
        </w:tc>
        <w:tc>
          <w:tcPr>
            <w:tcW w:w="576" w:type="dxa"/>
            <w:noWrap/>
            <w:hideMark/>
          </w:tcPr>
          <w:p w14:paraId="12179CB3"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26</w:t>
            </w:r>
          </w:p>
        </w:tc>
        <w:tc>
          <w:tcPr>
            <w:tcW w:w="576" w:type="dxa"/>
            <w:noWrap/>
            <w:hideMark/>
          </w:tcPr>
          <w:p w14:paraId="2EE34BE8"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14</w:t>
            </w:r>
          </w:p>
        </w:tc>
        <w:tc>
          <w:tcPr>
            <w:tcW w:w="576" w:type="dxa"/>
            <w:noWrap/>
            <w:hideMark/>
          </w:tcPr>
          <w:p w14:paraId="60E3C4B1"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7</w:t>
            </w:r>
          </w:p>
        </w:tc>
        <w:tc>
          <w:tcPr>
            <w:tcW w:w="576" w:type="dxa"/>
            <w:noWrap/>
            <w:hideMark/>
          </w:tcPr>
          <w:p w14:paraId="1CFDAA19"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w:t>
            </w:r>
          </w:p>
        </w:tc>
        <w:tc>
          <w:tcPr>
            <w:tcW w:w="576" w:type="dxa"/>
            <w:noWrap/>
            <w:hideMark/>
          </w:tcPr>
          <w:p w14:paraId="4A7334D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21</w:t>
            </w:r>
          </w:p>
        </w:tc>
        <w:tc>
          <w:tcPr>
            <w:tcW w:w="576" w:type="dxa"/>
            <w:noWrap/>
            <w:hideMark/>
          </w:tcPr>
          <w:p w14:paraId="40BFA31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16</w:t>
            </w:r>
          </w:p>
        </w:tc>
        <w:tc>
          <w:tcPr>
            <w:tcW w:w="576" w:type="dxa"/>
            <w:noWrap/>
            <w:hideMark/>
          </w:tcPr>
          <w:p w14:paraId="12E10BB8"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8</w:t>
            </w:r>
          </w:p>
        </w:tc>
        <w:tc>
          <w:tcPr>
            <w:tcW w:w="576" w:type="dxa"/>
            <w:noWrap/>
            <w:hideMark/>
          </w:tcPr>
          <w:p w14:paraId="5E8B3B34"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33</w:t>
            </w:r>
          </w:p>
        </w:tc>
        <w:tc>
          <w:tcPr>
            <w:tcW w:w="576" w:type="dxa"/>
            <w:noWrap/>
            <w:hideMark/>
          </w:tcPr>
          <w:p w14:paraId="1E6B1DE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w:t>
            </w:r>
          </w:p>
        </w:tc>
        <w:tc>
          <w:tcPr>
            <w:tcW w:w="576" w:type="dxa"/>
            <w:noWrap/>
            <w:hideMark/>
          </w:tcPr>
          <w:p w14:paraId="0E67AD05"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7</w:t>
            </w:r>
          </w:p>
        </w:tc>
        <w:tc>
          <w:tcPr>
            <w:tcW w:w="576" w:type="dxa"/>
            <w:noWrap/>
            <w:hideMark/>
          </w:tcPr>
          <w:p w14:paraId="3A655AD4"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12</w:t>
            </w:r>
          </w:p>
        </w:tc>
        <w:tc>
          <w:tcPr>
            <w:tcW w:w="576" w:type="dxa"/>
            <w:noWrap/>
            <w:hideMark/>
          </w:tcPr>
          <w:p w14:paraId="5D5A51D4"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7</w:t>
            </w:r>
          </w:p>
        </w:tc>
        <w:tc>
          <w:tcPr>
            <w:tcW w:w="1026" w:type="dxa"/>
            <w:noWrap/>
            <w:hideMark/>
          </w:tcPr>
          <w:p w14:paraId="6D02118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160</w:t>
            </w:r>
          </w:p>
        </w:tc>
      </w:tr>
      <w:tr w:rsidR="007960CF" w:rsidRPr="007960CF" w14:paraId="1D9A4DB1" w14:textId="77777777" w:rsidTr="00955F80">
        <w:trPr>
          <w:trHeight w:val="420"/>
        </w:trPr>
        <w:tc>
          <w:tcPr>
            <w:tcW w:w="1696" w:type="dxa"/>
            <w:noWrap/>
            <w:hideMark/>
          </w:tcPr>
          <w:p w14:paraId="4B7CFAAA"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Запити на отримання публічної інформації</w:t>
            </w:r>
          </w:p>
        </w:tc>
        <w:tc>
          <w:tcPr>
            <w:tcW w:w="576" w:type="dxa"/>
            <w:noWrap/>
            <w:hideMark/>
          </w:tcPr>
          <w:p w14:paraId="14A91E08"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w:t>
            </w:r>
          </w:p>
        </w:tc>
        <w:tc>
          <w:tcPr>
            <w:tcW w:w="576" w:type="dxa"/>
            <w:noWrap/>
            <w:hideMark/>
          </w:tcPr>
          <w:p w14:paraId="36F1DD51"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w:t>
            </w:r>
          </w:p>
        </w:tc>
        <w:tc>
          <w:tcPr>
            <w:tcW w:w="576" w:type="dxa"/>
            <w:noWrap/>
            <w:hideMark/>
          </w:tcPr>
          <w:p w14:paraId="77C4400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w:t>
            </w:r>
          </w:p>
        </w:tc>
        <w:tc>
          <w:tcPr>
            <w:tcW w:w="576" w:type="dxa"/>
            <w:noWrap/>
            <w:hideMark/>
          </w:tcPr>
          <w:p w14:paraId="3ED9DB1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w:t>
            </w:r>
          </w:p>
        </w:tc>
        <w:tc>
          <w:tcPr>
            <w:tcW w:w="576" w:type="dxa"/>
            <w:noWrap/>
            <w:hideMark/>
          </w:tcPr>
          <w:p w14:paraId="46B7976A"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w:t>
            </w:r>
          </w:p>
        </w:tc>
        <w:tc>
          <w:tcPr>
            <w:tcW w:w="576" w:type="dxa"/>
            <w:noWrap/>
            <w:hideMark/>
          </w:tcPr>
          <w:p w14:paraId="0C3899F9"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w:t>
            </w:r>
          </w:p>
        </w:tc>
        <w:tc>
          <w:tcPr>
            <w:tcW w:w="576" w:type="dxa"/>
            <w:noWrap/>
            <w:hideMark/>
          </w:tcPr>
          <w:p w14:paraId="72779E7A"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w:t>
            </w:r>
          </w:p>
        </w:tc>
        <w:tc>
          <w:tcPr>
            <w:tcW w:w="576" w:type="dxa"/>
            <w:noWrap/>
            <w:hideMark/>
          </w:tcPr>
          <w:p w14:paraId="720790E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w:t>
            </w:r>
          </w:p>
        </w:tc>
        <w:tc>
          <w:tcPr>
            <w:tcW w:w="576" w:type="dxa"/>
            <w:noWrap/>
            <w:hideMark/>
          </w:tcPr>
          <w:p w14:paraId="274FAF70"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w:t>
            </w:r>
          </w:p>
        </w:tc>
        <w:tc>
          <w:tcPr>
            <w:tcW w:w="576" w:type="dxa"/>
            <w:noWrap/>
            <w:hideMark/>
          </w:tcPr>
          <w:p w14:paraId="370A1F59"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w:t>
            </w:r>
          </w:p>
        </w:tc>
        <w:tc>
          <w:tcPr>
            <w:tcW w:w="576" w:type="dxa"/>
            <w:noWrap/>
            <w:hideMark/>
          </w:tcPr>
          <w:p w14:paraId="1A6173FF"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w:t>
            </w:r>
          </w:p>
        </w:tc>
        <w:tc>
          <w:tcPr>
            <w:tcW w:w="576" w:type="dxa"/>
            <w:noWrap/>
            <w:hideMark/>
          </w:tcPr>
          <w:p w14:paraId="27ABCF3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w:t>
            </w:r>
          </w:p>
        </w:tc>
        <w:tc>
          <w:tcPr>
            <w:tcW w:w="1026" w:type="dxa"/>
            <w:noWrap/>
            <w:hideMark/>
          </w:tcPr>
          <w:p w14:paraId="053A0339"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w:t>
            </w:r>
          </w:p>
        </w:tc>
      </w:tr>
      <w:tr w:rsidR="007960CF" w:rsidRPr="007960CF" w14:paraId="35337F5C" w14:textId="77777777" w:rsidTr="00955F80">
        <w:trPr>
          <w:trHeight w:val="435"/>
        </w:trPr>
        <w:tc>
          <w:tcPr>
            <w:tcW w:w="1696" w:type="dxa"/>
            <w:noWrap/>
            <w:hideMark/>
          </w:tcPr>
          <w:p w14:paraId="43A34AAE"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Службове листування</w:t>
            </w:r>
          </w:p>
        </w:tc>
        <w:tc>
          <w:tcPr>
            <w:tcW w:w="576" w:type="dxa"/>
            <w:noWrap/>
            <w:hideMark/>
          </w:tcPr>
          <w:p w14:paraId="6A74C4B5"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29</w:t>
            </w:r>
          </w:p>
        </w:tc>
        <w:tc>
          <w:tcPr>
            <w:tcW w:w="576" w:type="dxa"/>
            <w:noWrap/>
            <w:hideMark/>
          </w:tcPr>
          <w:p w14:paraId="1CAB493E"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28</w:t>
            </w:r>
          </w:p>
        </w:tc>
        <w:tc>
          <w:tcPr>
            <w:tcW w:w="576" w:type="dxa"/>
            <w:noWrap/>
            <w:hideMark/>
          </w:tcPr>
          <w:p w14:paraId="7225A22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29</w:t>
            </w:r>
          </w:p>
        </w:tc>
        <w:tc>
          <w:tcPr>
            <w:tcW w:w="576" w:type="dxa"/>
            <w:noWrap/>
            <w:hideMark/>
          </w:tcPr>
          <w:p w14:paraId="28CB32E0"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21</w:t>
            </w:r>
          </w:p>
        </w:tc>
        <w:tc>
          <w:tcPr>
            <w:tcW w:w="576" w:type="dxa"/>
            <w:noWrap/>
            <w:hideMark/>
          </w:tcPr>
          <w:p w14:paraId="166B7A8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29</w:t>
            </w:r>
          </w:p>
        </w:tc>
        <w:tc>
          <w:tcPr>
            <w:tcW w:w="576" w:type="dxa"/>
            <w:noWrap/>
            <w:hideMark/>
          </w:tcPr>
          <w:p w14:paraId="3448DEB1"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36</w:t>
            </w:r>
          </w:p>
        </w:tc>
        <w:tc>
          <w:tcPr>
            <w:tcW w:w="576" w:type="dxa"/>
            <w:noWrap/>
            <w:hideMark/>
          </w:tcPr>
          <w:p w14:paraId="6A940EF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32</w:t>
            </w:r>
          </w:p>
        </w:tc>
        <w:tc>
          <w:tcPr>
            <w:tcW w:w="576" w:type="dxa"/>
            <w:noWrap/>
            <w:hideMark/>
          </w:tcPr>
          <w:p w14:paraId="4D0F957D"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35</w:t>
            </w:r>
          </w:p>
        </w:tc>
        <w:tc>
          <w:tcPr>
            <w:tcW w:w="576" w:type="dxa"/>
            <w:noWrap/>
            <w:hideMark/>
          </w:tcPr>
          <w:p w14:paraId="69E6C23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24</w:t>
            </w:r>
          </w:p>
        </w:tc>
        <w:tc>
          <w:tcPr>
            <w:tcW w:w="576" w:type="dxa"/>
            <w:noWrap/>
            <w:hideMark/>
          </w:tcPr>
          <w:p w14:paraId="54B6723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32</w:t>
            </w:r>
          </w:p>
        </w:tc>
        <w:tc>
          <w:tcPr>
            <w:tcW w:w="576" w:type="dxa"/>
            <w:noWrap/>
            <w:hideMark/>
          </w:tcPr>
          <w:p w14:paraId="764913A0"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33</w:t>
            </w:r>
          </w:p>
        </w:tc>
        <w:tc>
          <w:tcPr>
            <w:tcW w:w="576" w:type="dxa"/>
            <w:noWrap/>
            <w:hideMark/>
          </w:tcPr>
          <w:p w14:paraId="6C82EB4A"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18</w:t>
            </w:r>
          </w:p>
        </w:tc>
        <w:tc>
          <w:tcPr>
            <w:tcW w:w="1026" w:type="dxa"/>
            <w:noWrap/>
            <w:hideMark/>
          </w:tcPr>
          <w:p w14:paraId="758973F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346</w:t>
            </w:r>
          </w:p>
        </w:tc>
      </w:tr>
      <w:tr w:rsidR="007960CF" w:rsidRPr="007960CF" w14:paraId="02DC6EAC" w14:textId="77777777" w:rsidTr="00955F80">
        <w:trPr>
          <w:trHeight w:val="525"/>
        </w:trPr>
        <w:tc>
          <w:tcPr>
            <w:tcW w:w="1696" w:type="dxa"/>
            <w:noWrap/>
            <w:hideMark/>
          </w:tcPr>
          <w:p w14:paraId="13A9CD28"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Всього</w:t>
            </w:r>
          </w:p>
        </w:tc>
        <w:tc>
          <w:tcPr>
            <w:tcW w:w="576" w:type="dxa"/>
            <w:noWrap/>
            <w:hideMark/>
          </w:tcPr>
          <w:p w14:paraId="74303E1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751</w:t>
            </w:r>
          </w:p>
        </w:tc>
        <w:tc>
          <w:tcPr>
            <w:tcW w:w="576" w:type="dxa"/>
            <w:noWrap/>
            <w:hideMark/>
          </w:tcPr>
          <w:p w14:paraId="79CBBC6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616</w:t>
            </w:r>
          </w:p>
        </w:tc>
        <w:tc>
          <w:tcPr>
            <w:tcW w:w="576" w:type="dxa"/>
            <w:noWrap/>
            <w:hideMark/>
          </w:tcPr>
          <w:p w14:paraId="180845A4"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730</w:t>
            </w:r>
          </w:p>
        </w:tc>
        <w:tc>
          <w:tcPr>
            <w:tcW w:w="576" w:type="dxa"/>
            <w:noWrap/>
            <w:hideMark/>
          </w:tcPr>
          <w:p w14:paraId="1064664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510</w:t>
            </w:r>
          </w:p>
        </w:tc>
        <w:tc>
          <w:tcPr>
            <w:tcW w:w="576" w:type="dxa"/>
            <w:noWrap/>
            <w:hideMark/>
          </w:tcPr>
          <w:p w14:paraId="76B50A2F"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636</w:t>
            </w:r>
          </w:p>
        </w:tc>
        <w:tc>
          <w:tcPr>
            <w:tcW w:w="576" w:type="dxa"/>
            <w:noWrap/>
            <w:hideMark/>
          </w:tcPr>
          <w:p w14:paraId="1A549D18"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590</w:t>
            </w:r>
          </w:p>
        </w:tc>
        <w:tc>
          <w:tcPr>
            <w:tcW w:w="576" w:type="dxa"/>
            <w:noWrap/>
            <w:hideMark/>
          </w:tcPr>
          <w:p w14:paraId="3B1B6A7A"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636</w:t>
            </w:r>
          </w:p>
        </w:tc>
        <w:tc>
          <w:tcPr>
            <w:tcW w:w="576" w:type="dxa"/>
            <w:noWrap/>
            <w:hideMark/>
          </w:tcPr>
          <w:p w14:paraId="25D08C1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725</w:t>
            </w:r>
          </w:p>
        </w:tc>
        <w:tc>
          <w:tcPr>
            <w:tcW w:w="576" w:type="dxa"/>
            <w:noWrap/>
            <w:hideMark/>
          </w:tcPr>
          <w:p w14:paraId="4C9BD414"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629</w:t>
            </w:r>
          </w:p>
        </w:tc>
        <w:tc>
          <w:tcPr>
            <w:tcW w:w="576" w:type="dxa"/>
            <w:noWrap/>
            <w:hideMark/>
          </w:tcPr>
          <w:p w14:paraId="1123EF2A"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692</w:t>
            </w:r>
          </w:p>
        </w:tc>
        <w:tc>
          <w:tcPr>
            <w:tcW w:w="576" w:type="dxa"/>
            <w:noWrap/>
            <w:hideMark/>
          </w:tcPr>
          <w:p w14:paraId="2A9AE751"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695</w:t>
            </w:r>
          </w:p>
        </w:tc>
        <w:tc>
          <w:tcPr>
            <w:tcW w:w="576" w:type="dxa"/>
            <w:noWrap/>
            <w:hideMark/>
          </w:tcPr>
          <w:p w14:paraId="13A8C5BA"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595</w:t>
            </w:r>
          </w:p>
        </w:tc>
        <w:tc>
          <w:tcPr>
            <w:tcW w:w="1026" w:type="dxa"/>
            <w:noWrap/>
            <w:hideMark/>
          </w:tcPr>
          <w:p w14:paraId="4CB625FE"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7805</w:t>
            </w:r>
          </w:p>
        </w:tc>
      </w:tr>
    </w:tbl>
    <w:p w14:paraId="5D8E7774" w14:textId="77777777" w:rsidR="007960CF" w:rsidRPr="007960CF" w:rsidRDefault="007960CF" w:rsidP="007960CF">
      <w:pPr>
        <w:spacing w:after="0"/>
        <w:jc w:val="both"/>
        <w:rPr>
          <w:rFonts w:ascii="Times New Roman" w:hAnsi="Times New Roman" w:cs="Times New Roman"/>
          <w:sz w:val="24"/>
          <w:szCs w:val="24"/>
        </w:rPr>
      </w:pPr>
    </w:p>
    <w:p w14:paraId="3D89751C" w14:textId="77777777" w:rsidR="007960CF" w:rsidRPr="007960CF" w:rsidRDefault="007960CF" w:rsidP="007960CF">
      <w:pPr>
        <w:spacing w:after="0"/>
        <w:jc w:val="both"/>
        <w:rPr>
          <w:rFonts w:ascii="Times New Roman" w:hAnsi="Times New Roman" w:cs="Times New Roman"/>
          <w:sz w:val="24"/>
          <w:szCs w:val="24"/>
        </w:rPr>
      </w:pPr>
    </w:p>
    <w:p w14:paraId="601C94A3" w14:textId="77777777" w:rsidR="007960CF" w:rsidRPr="007960CF" w:rsidRDefault="007960CF" w:rsidP="007960CF">
      <w:pPr>
        <w:spacing w:after="0"/>
        <w:jc w:val="both"/>
        <w:rPr>
          <w:rFonts w:ascii="Times New Roman" w:hAnsi="Times New Roman" w:cs="Times New Roman"/>
          <w:b/>
          <w:bCs/>
          <w:sz w:val="24"/>
          <w:szCs w:val="24"/>
        </w:rPr>
      </w:pPr>
    </w:p>
    <w:p w14:paraId="437F2CFF" w14:textId="77777777" w:rsidR="007960CF" w:rsidRPr="007960CF" w:rsidRDefault="007960CF" w:rsidP="007960CF">
      <w:pPr>
        <w:spacing w:after="0"/>
        <w:jc w:val="both"/>
        <w:rPr>
          <w:rFonts w:ascii="Times New Roman" w:hAnsi="Times New Roman" w:cs="Times New Roman"/>
          <w:b/>
          <w:bCs/>
          <w:sz w:val="24"/>
          <w:szCs w:val="24"/>
        </w:rPr>
      </w:pPr>
      <w:r w:rsidRPr="007960CF">
        <w:rPr>
          <w:rFonts w:ascii="Times New Roman" w:hAnsi="Times New Roman" w:cs="Times New Roman"/>
          <w:b/>
          <w:bCs/>
          <w:sz w:val="24"/>
          <w:szCs w:val="24"/>
        </w:rPr>
        <w:t>АДМІНІСТРАТИВНІ ПОСЛУГИ</w:t>
      </w:r>
    </w:p>
    <w:p w14:paraId="00EE0F2D" w14:textId="77777777" w:rsidR="007960CF" w:rsidRPr="007960CF" w:rsidRDefault="007960CF" w:rsidP="007960CF">
      <w:pPr>
        <w:spacing w:after="0"/>
        <w:jc w:val="both"/>
        <w:rPr>
          <w:rFonts w:ascii="Times New Roman" w:hAnsi="Times New Roman" w:cs="Times New Roman"/>
          <w:sz w:val="24"/>
          <w:szCs w:val="24"/>
        </w:rPr>
      </w:pPr>
    </w:p>
    <w:p w14:paraId="47C8F156" w14:textId="77777777" w:rsidR="007960CF" w:rsidRPr="007960CF" w:rsidRDefault="007960CF" w:rsidP="007960CF">
      <w:pPr>
        <w:spacing w:after="0"/>
        <w:jc w:val="both"/>
        <w:rPr>
          <w:rFonts w:ascii="Times New Roman" w:hAnsi="Times New Roman" w:cs="Times New Roman"/>
          <w:sz w:val="24"/>
          <w:szCs w:val="24"/>
        </w:rPr>
      </w:pPr>
      <w:r w:rsidRPr="007960CF">
        <w:rPr>
          <w:rFonts w:ascii="Times New Roman" w:hAnsi="Times New Roman" w:cs="Times New Roman"/>
          <w:sz w:val="24"/>
          <w:szCs w:val="24"/>
        </w:rPr>
        <w:t xml:space="preserve">Відділ «Центр надання адміністративних послуг» департаменту соціального захисту та гідності виконавчого комітету Вараської міської ради є структурним підрозділом департаменту. </w:t>
      </w:r>
    </w:p>
    <w:p w14:paraId="02DF4EBB" w14:textId="77777777" w:rsidR="007960CF" w:rsidRPr="007960CF" w:rsidRDefault="007960CF" w:rsidP="007960CF">
      <w:pPr>
        <w:spacing w:after="0"/>
        <w:jc w:val="both"/>
        <w:rPr>
          <w:rFonts w:ascii="Times New Roman" w:hAnsi="Times New Roman" w:cs="Times New Roman"/>
          <w:sz w:val="24"/>
          <w:szCs w:val="24"/>
        </w:rPr>
      </w:pPr>
      <w:r w:rsidRPr="007960CF">
        <w:rPr>
          <w:rFonts w:ascii="Times New Roman" w:hAnsi="Times New Roman" w:cs="Times New Roman"/>
          <w:sz w:val="24"/>
          <w:szCs w:val="24"/>
        </w:rPr>
        <w:t xml:space="preserve">Центр </w:t>
      </w:r>
      <w:r w:rsidRPr="007960CF">
        <w:rPr>
          <w:rFonts w:ascii="Times New Roman" w:hAnsi="Times New Roman" w:cs="Times New Roman"/>
          <w:sz w:val="24"/>
          <w:szCs w:val="24"/>
          <w:lang w:val="uk-UA"/>
        </w:rPr>
        <w:t xml:space="preserve">надання адміністративних послуг </w:t>
      </w:r>
      <w:r w:rsidRPr="007960CF">
        <w:rPr>
          <w:rFonts w:ascii="Times New Roman" w:hAnsi="Times New Roman" w:cs="Times New Roman"/>
          <w:sz w:val="24"/>
          <w:szCs w:val="24"/>
        </w:rPr>
        <w:t>створено з метою забезпечення надання адміністративних послуг у межах Вараської міської територіальної громади, в якому надаються адміністративні послуги згідно з переліком, визначеним відповідно до Закону України «Про адміністративні послуги».</w:t>
      </w:r>
    </w:p>
    <w:p w14:paraId="4BDC1CB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Через Центр надання адміністративних послуг надається 301 адміністративна послуга, (на період дії правового режиму воєнного стану в Україні - 297 послуг).</w:t>
      </w:r>
    </w:p>
    <w:p w14:paraId="5647A9C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За звітний період видано 26949 результатів адміністративних послуг.</w:t>
      </w:r>
    </w:p>
    <w:p w14:paraId="1649E2D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Зареєстровано 48 відмов у наданні адміністративних послуг.</w:t>
      </w:r>
    </w:p>
    <w:tbl>
      <w:tblPr>
        <w:tblStyle w:val="a7"/>
        <w:tblW w:w="0" w:type="auto"/>
        <w:tblLook w:val="04A0" w:firstRow="1" w:lastRow="0" w:firstColumn="1" w:lastColumn="0" w:noHBand="0" w:noVBand="1"/>
      </w:tblPr>
      <w:tblGrid>
        <w:gridCol w:w="9911"/>
      </w:tblGrid>
      <w:tr w:rsidR="007960CF" w:rsidRPr="007960CF" w14:paraId="216408CF" w14:textId="77777777" w:rsidTr="00955F80">
        <w:trPr>
          <w:trHeight w:val="39"/>
        </w:trPr>
        <w:tc>
          <w:tcPr>
            <w:tcW w:w="9911" w:type="dxa"/>
          </w:tcPr>
          <w:p w14:paraId="6D16DE88"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1962A8C0" wp14:editId="3FDF2D5B">
                  <wp:extent cx="6038215" cy="2359152"/>
                  <wp:effectExtent l="0" t="0" r="635" b="3175"/>
                  <wp:docPr id="1837681327"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14:paraId="15B2BB5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За надання адміністративних послуг в 2023 році забезпечено поповнення місцевого бюджету на 865 745,18 грн та державного бюджету на 384 218,80 грн.</w:t>
      </w:r>
    </w:p>
    <w:tbl>
      <w:tblPr>
        <w:tblStyle w:val="a7"/>
        <w:tblW w:w="0" w:type="auto"/>
        <w:tblLook w:val="04A0" w:firstRow="1" w:lastRow="0" w:firstColumn="1" w:lastColumn="0" w:noHBand="0" w:noVBand="1"/>
      </w:tblPr>
      <w:tblGrid>
        <w:gridCol w:w="9911"/>
      </w:tblGrid>
      <w:tr w:rsidR="007960CF" w:rsidRPr="007960CF" w14:paraId="119A964D" w14:textId="77777777" w:rsidTr="00955F80">
        <w:trPr>
          <w:trHeight w:val="4697"/>
        </w:trPr>
        <w:tc>
          <w:tcPr>
            <w:tcW w:w="9911" w:type="dxa"/>
          </w:tcPr>
          <w:p w14:paraId="70E80F29" w14:textId="53A0F721"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3E2FD905" wp14:editId="336CC1FF">
                  <wp:extent cx="6010275" cy="2834640"/>
                  <wp:effectExtent l="0" t="0" r="9525" b="3810"/>
                  <wp:docPr id="1589932118"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7284CBEE"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4956"/>
        <w:gridCol w:w="4955"/>
      </w:tblGrid>
      <w:tr w:rsidR="007960CF" w:rsidRPr="007960CF" w14:paraId="04C5656B" w14:textId="77777777" w:rsidTr="00785BC4">
        <w:trPr>
          <w:trHeight w:val="4810"/>
        </w:trPr>
        <w:tc>
          <w:tcPr>
            <w:tcW w:w="4955" w:type="dxa"/>
          </w:tcPr>
          <w:p w14:paraId="6B905FFF"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lastRenderedPageBreak/>
              <w:drawing>
                <wp:inline distT="0" distB="0" distL="0" distR="0" wp14:anchorId="7E291C04" wp14:editId="0A24B806">
                  <wp:extent cx="3009900" cy="3288766"/>
                  <wp:effectExtent l="0" t="0" r="0" b="6985"/>
                  <wp:docPr id="1739991173"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56" w:type="dxa"/>
          </w:tcPr>
          <w:p w14:paraId="1CBFA144"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3DB46751" wp14:editId="4CEC5D8D">
                  <wp:extent cx="2857500" cy="3396343"/>
                  <wp:effectExtent l="0" t="0" r="0" b="13970"/>
                  <wp:docPr id="48765731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9A6945" w14:textId="77777777" w:rsidR="007960CF" w:rsidRPr="007960CF" w:rsidRDefault="007960CF" w:rsidP="007960CF">
            <w:pPr>
              <w:spacing w:line="259" w:lineRule="auto"/>
              <w:jc w:val="both"/>
              <w:rPr>
                <w:rFonts w:ascii="Times New Roman" w:hAnsi="Times New Roman" w:cs="Times New Roman"/>
                <w:sz w:val="24"/>
                <w:szCs w:val="24"/>
                <w:lang w:val="uk-UA"/>
              </w:rPr>
            </w:pPr>
          </w:p>
        </w:tc>
      </w:tr>
    </w:tbl>
    <w:p w14:paraId="103EA724" w14:textId="77777777" w:rsidR="007960CF" w:rsidRPr="007960CF" w:rsidRDefault="007960CF" w:rsidP="007960CF">
      <w:pPr>
        <w:spacing w:after="0"/>
        <w:jc w:val="both"/>
        <w:rPr>
          <w:rFonts w:ascii="Times New Roman" w:hAnsi="Times New Roman" w:cs="Times New Roman"/>
          <w:sz w:val="24"/>
          <w:szCs w:val="24"/>
          <w:lang w:val="uk-UA"/>
        </w:rPr>
      </w:pPr>
    </w:p>
    <w:p w14:paraId="4E9ED6E3" w14:textId="77777777"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РЕЄСТРАЦІЯ РЕЧОВИХ ПРАВ НА НЕРУХОМЕ МАЙНО ТА ІХ ОБТЯЖЕНЬ</w:t>
      </w:r>
    </w:p>
    <w:p w14:paraId="3EA68EE4" w14:textId="77777777"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РЕЄСТРАЦІЯ ЮРИДИЧНИХ ОСІБ ТА ФІЗИЧНИХ ОСІБ ПІДПРИЄМЦІВ</w:t>
      </w:r>
    </w:p>
    <w:p w14:paraId="16C4A529" w14:textId="77777777" w:rsidR="007960CF" w:rsidRPr="007960CF" w:rsidRDefault="007960CF" w:rsidP="007960CF">
      <w:pPr>
        <w:spacing w:after="0"/>
        <w:jc w:val="both"/>
        <w:rPr>
          <w:rFonts w:ascii="Times New Roman" w:hAnsi="Times New Roman" w:cs="Times New Roman"/>
          <w:b/>
          <w:bCs/>
          <w:sz w:val="24"/>
          <w:szCs w:val="24"/>
          <w:lang w:val="uk-UA"/>
        </w:rPr>
      </w:pPr>
    </w:p>
    <w:p w14:paraId="1100D1B1"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Зареєстровано </w:t>
      </w:r>
      <w:r w:rsidRPr="007960CF">
        <w:rPr>
          <w:rFonts w:ascii="Times New Roman" w:hAnsi="Times New Roman" w:cs="Times New Roman"/>
          <w:sz w:val="24"/>
          <w:szCs w:val="24"/>
        </w:rPr>
        <w:t xml:space="preserve">2287 </w:t>
      </w:r>
      <w:r w:rsidRPr="007960CF">
        <w:rPr>
          <w:rFonts w:ascii="Times New Roman" w:hAnsi="Times New Roman" w:cs="Times New Roman"/>
          <w:sz w:val="24"/>
          <w:szCs w:val="24"/>
          <w:lang w:val="uk-UA"/>
        </w:rPr>
        <w:t xml:space="preserve">речових прав та їх обтяжень. </w:t>
      </w:r>
    </w:p>
    <w:p w14:paraId="677924D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Надано інформаційних 142 довідки з ДРП.</w:t>
      </w:r>
    </w:p>
    <w:p w14:paraId="2D86B55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Надано 20 відмов у проведенні державної реєстрації. </w:t>
      </w:r>
    </w:p>
    <w:p w14:paraId="23E728F7"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9634" w:type="dxa"/>
        <w:tblLayout w:type="fixed"/>
        <w:tblLook w:val="04A0" w:firstRow="1" w:lastRow="0" w:firstColumn="1" w:lastColumn="0" w:noHBand="0" w:noVBand="1"/>
      </w:tblPr>
      <w:tblGrid>
        <w:gridCol w:w="4673"/>
        <w:gridCol w:w="4961"/>
      </w:tblGrid>
      <w:tr w:rsidR="007960CF" w:rsidRPr="007960CF" w14:paraId="28DE33BF" w14:textId="77777777" w:rsidTr="00955F80">
        <w:tc>
          <w:tcPr>
            <w:tcW w:w="9634" w:type="dxa"/>
            <w:gridSpan w:val="2"/>
            <w:vAlign w:val="center"/>
          </w:tcPr>
          <w:p w14:paraId="761B5036"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22CDBCDF" wp14:editId="49D377E6">
                  <wp:extent cx="5934710" cy="3227070"/>
                  <wp:effectExtent l="0" t="0" r="8890" b="11430"/>
                  <wp:docPr id="148948844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E12892" w14:textId="77777777" w:rsidR="007960CF" w:rsidRPr="007960CF" w:rsidRDefault="007960CF" w:rsidP="007960CF">
            <w:pPr>
              <w:spacing w:line="259" w:lineRule="auto"/>
              <w:jc w:val="both"/>
              <w:rPr>
                <w:rFonts w:ascii="Times New Roman" w:hAnsi="Times New Roman" w:cs="Times New Roman"/>
                <w:sz w:val="24"/>
                <w:szCs w:val="24"/>
                <w:lang w:val="uk-UA"/>
              </w:rPr>
            </w:pPr>
          </w:p>
        </w:tc>
      </w:tr>
      <w:tr w:rsidR="007960CF" w:rsidRPr="007960CF" w14:paraId="5800091C" w14:textId="77777777" w:rsidTr="00955F80">
        <w:tc>
          <w:tcPr>
            <w:tcW w:w="9634" w:type="dxa"/>
            <w:gridSpan w:val="2"/>
          </w:tcPr>
          <w:p w14:paraId="6F73DD88"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lastRenderedPageBreak/>
              <w:drawing>
                <wp:inline distT="0" distB="0" distL="0" distR="0" wp14:anchorId="50AB97EF" wp14:editId="3E470CE2">
                  <wp:extent cx="5934710" cy="3090041"/>
                  <wp:effectExtent l="0" t="0" r="8890" b="15240"/>
                  <wp:docPr id="990482847"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069E9F" w14:textId="77777777" w:rsidR="007960CF" w:rsidRPr="007960CF" w:rsidRDefault="007960CF" w:rsidP="007960CF">
            <w:pPr>
              <w:spacing w:line="259" w:lineRule="auto"/>
              <w:jc w:val="both"/>
              <w:rPr>
                <w:rFonts w:ascii="Times New Roman" w:hAnsi="Times New Roman" w:cs="Times New Roman"/>
                <w:sz w:val="24"/>
                <w:szCs w:val="24"/>
                <w:lang w:val="uk-UA"/>
              </w:rPr>
            </w:pPr>
          </w:p>
        </w:tc>
      </w:tr>
      <w:tr w:rsidR="007960CF" w:rsidRPr="007960CF" w14:paraId="10917DC5" w14:textId="77777777" w:rsidTr="00955F80">
        <w:trPr>
          <w:trHeight w:val="3279"/>
        </w:trPr>
        <w:tc>
          <w:tcPr>
            <w:tcW w:w="4673" w:type="dxa"/>
          </w:tcPr>
          <w:p w14:paraId="146A5EBA"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61E30C56" wp14:editId="5E5D20CC">
                  <wp:extent cx="2828925" cy="2220595"/>
                  <wp:effectExtent l="0" t="0" r="9525" b="8255"/>
                  <wp:docPr id="179746755"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961" w:type="dxa"/>
          </w:tcPr>
          <w:p w14:paraId="4FC0BA18"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35C01EFB" wp14:editId="26715A1A">
                  <wp:extent cx="2981325" cy="2220686"/>
                  <wp:effectExtent l="0" t="0" r="9525" b="8255"/>
                  <wp:docPr id="1437330879"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B01139" w14:textId="77777777" w:rsidR="007960CF" w:rsidRPr="007960CF" w:rsidRDefault="007960CF" w:rsidP="007960CF">
            <w:pPr>
              <w:spacing w:line="259" w:lineRule="auto"/>
              <w:jc w:val="both"/>
              <w:rPr>
                <w:rFonts w:ascii="Times New Roman" w:hAnsi="Times New Roman" w:cs="Times New Roman"/>
                <w:sz w:val="24"/>
                <w:szCs w:val="24"/>
                <w:lang w:val="uk-UA"/>
              </w:rPr>
            </w:pPr>
          </w:p>
        </w:tc>
      </w:tr>
    </w:tbl>
    <w:p w14:paraId="38929BAD" w14:textId="77777777" w:rsidR="007960CF" w:rsidRPr="007960CF" w:rsidRDefault="007960CF" w:rsidP="007960CF">
      <w:pPr>
        <w:spacing w:after="0"/>
        <w:jc w:val="both"/>
        <w:rPr>
          <w:rFonts w:ascii="Times New Roman" w:hAnsi="Times New Roman" w:cs="Times New Roman"/>
          <w:sz w:val="24"/>
          <w:szCs w:val="24"/>
          <w:lang w:val="uk-UA"/>
        </w:rPr>
      </w:pPr>
    </w:p>
    <w:p w14:paraId="6B6AFCA9" w14:textId="77777777"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РЕЄСТРАЦІЯ/ЗНЯТТЯ З РЕЄСТРАЦІЇ МІСЦЯ ПРОЖИВАННЯ</w:t>
      </w:r>
    </w:p>
    <w:p w14:paraId="7A5D5C9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Розмір сплаченого адміністративного збору до місцевого бюджету за реєстрацію/зняття з реєстрації місця проживання за 2023 рік – 57 946,7 грн.</w:t>
      </w:r>
    </w:p>
    <w:p w14:paraId="6AB58450"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Зареєстровано місце проживання 1243 осіб та знято з реєстрації місця проживання – 3291 осіб.</w:t>
      </w:r>
    </w:p>
    <w:p w14:paraId="50A1ED38"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9776"/>
      </w:tblGrid>
      <w:tr w:rsidR="007960CF" w:rsidRPr="007960CF" w14:paraId="46C7270E" w14:textId="77777777" w:rsidTr="0042682E">
        <w:trPr>
          <w:trHeight w:val="3250"/>
        </w:trPr>
        <w:tc>
          <w:tcPr>
            <w:tcW w:w="9776" w:type="dxa"/>
          </w:tcPr>
          <w:p w14:paraId="46FBD92B" w14:textId="13597DFC" w:rsidR="007960CF" w:rsidRPr="007960CF" w:rsidRDefault="007960CF" w:rsidP="007960CF">
            <w:pPr>
              <w:spacing w:line="259" w:lineRule="auto"/>
              <w:jc w:val="both"/>
              <w:rPr>
                <w:rFonts w:ascii="Times New Roman" w:hAnsi="Times New Roman" w:cs="Times New Roman"/>
                <w:sz w:val="24"/>
                <w:szCs w:val="24"/>
              </w:rPr>
            </w:pPr>
            <w:r w:rsidRPr="007960CF">
              <w:rPr>
                <w:rFonts w:ascii="Times New Roman" w:hAnsi="Times New Roman" w:cs="Times New Roman"/>
                <w:noProof/>
                <w:sz w:val="24"/>
                <w:szCs w:val="24"/>
              </w:rPr>
              <w:drawing>
                <wp:inline distT="0" distB="0" distL="0" distR="0" wp14:anchorId="659A65E5" wp14:editId="6F43E2D9">
                  <wp:extent cx="6032240" cy="1997710"/>
                  <wp:effectExtent l="0" t="0" r="6985" b="2540"/>
                  <wp:docPr id="1197849626"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61321528" w14:textId="77777777" w:rsidR="007960CF" w:rsidRPr="007960CF" w:rsidRDefault="007960CF" w:rsidP="007960CF">
      <w:pPr>
        <w:spacing w:after="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9628"/>
      </w:tblGrid>
      <w:tr w:rsidR="007960CF" w:rsidRPr="007960CF" w14:paraId="08E6AA04" w14:textId="77777777" w:rsidTr="00955F80">
        <w:tc>
          <w:tcPr>
            <w:tcW w:w="9628" w:type="dxa"/>
          </w:tcPr>
          <w:p w14:paraId="59628DE6"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1A6284D0" wp14:editId="508DDB48">
                  <wp:extent cx="5812790" cy="2090889"/>
                  <wp:effectExtent l="0" t="0" r="16510" b="5080"/>
                  <wp:docPr id="1461104584"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EA9FC0" w14:textId="77777777" w:rsidR="007960CF" w:rsidRPr="007960CF" w:rsidRDefault="007960CF" w:rsidP="007960CF">
            <w:pPr>
              <w:spacing w:line="259" w:lineRule="auto"/>
              <w:jc w:val="both"/>
              <w:rPr>
                <w:rFonts w:ascii="Times New Roman" w:hAnsi="Times New Roman" w:cs="Times New Roman"/>
                <w:sz w:val="24"/>
                <w:szCs w:val="24"/>
                <w:lang w:val="uk-UA"/>
              </w:rPr>
            </w:pPr>
          </w:p>
          <w:p w14:paraId="27FF5182" w14:textId="77777777" w:rsidR="007960CF" w:rsidRPr="007960CF" w:rsidRDefault="007960CF" w:rsidP="007960CF">
            <w:pPr>
              <w:spacing w:line="259" w:lineRule="auto"/>
              <w:jc w:val="both"/>
              <w:rPr>
                <w:rFonts w:ascii="Times New Roman" w:hAnsi="Times New Roman" w:cs="Times New Roman"/>
                <w:sz w:val="24"/>
                <w:szCs w:val="24"/>
                <w:lang w:val="uk-UA"/>
              </w:rPr>
            </w:pPr>
          </w:p>
        </w:tc>
      </w:tr>
    </w:tbl>
    <w:p w14:paraId="1415215D" w14:textId="77777777" w:rsidR="007960CF" w:rsidRPr="007960CF" w:rsidRDefault="007960CF" w:rsidP="007960CF">
      <w:pPr>
        <w:spacing w:after="0"/>
        <w:jc w:val="both"/>
        <w:rPr>
          <w:rFonts w:ascii="Times New Roman" w:hAnsi="Times New Roman" w:cs="Times New Roman"/>
          <w:sz w:val="24"/>
          <w:szCs w:val="24"/>
          <w:lang w:val="uk-UA"/>
        </w:rPr>
      </w:pPr>
    </w:p>
    <w:p w14:paraId="09ADB25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 xml:space="preserve">Протягом 2023 року видано 15304 витягів з РТГ </w:t>
      </w:r>
    </w:p>
    <w:p w14:paraId="679EBCD8" w14:textId="77777777" w:rsidR="007960CF" w:rsidRPr="007960CF" w:rsidRDefault="007960CF" w:rsidP="007960CF">
      <w:pPr>
        <w:spacing w:after="0"/>
        <w:jc w:val="both"/>
        <w:rPr>
          <w:rFonts w:ascii="Times New Roman" w:hAnsi="Times New Roman" w:cs="Times New Roman"/>
          <w:sz w:val="24"/>
          <w:szCs w:val="24"/>
          <w:lang w:val="uk-UA"/>
        </w:rPr>
      </w:pPr>
    </w:p>
    <w:p w14:paraId="4FBF8821" w14:textId="77777777"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ЕЛЕКТРОННИЙ КВИТОК</w:t>
      </w:r>
    </w:p>
    <w:p w14:paraId="01D635C8" w14:textId="77777777" w:rsidR="007960CF" w:rsidRPr="007960CF" w:rsidRDefault="007960CF" w:rsidP="007960CF">
      <w:pPr>
        <w:spacing w:after="0"/>
        <w:jc w:val="both"/>
        <w:rPr>
          <w:rFonts w:ascii="Times New Roman" w:hAnsi="Times New Roman" w:cs="Times New Roman"/>
          <w:sz w:val="24"/>
          <w:szCs w:val="24"/>
          <w:lang w:val="uk-UA"/>
        </w:rPr>
      </w:pPr>
    </w:p>
    <w:p w14:paraId="11D9DA5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На виконання рішення виконавчого комітету Вараської міської ради від 25.08.2023 №355-РВ «Про впровадження автоматизованої системи обліку оплати проїзду в міському та приміському пасажирському автомобільному транспорті загального користування на території Вараської МТГ», з метою забезпечення належної видачі електронних квитків для пільгових категорій громадян у Вараській міській територіальній громаді та їх ефективного використання у автомобільному транспорті загального користування.</w:t>
      </w:r>
    </w:p>
    <w:p w14:paraId="6D99837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Станом на 31.12.2023 забезпечено видачу 357 карток.</w:t>
      </w:r>
    </w:p>
    <w:p w14:paraId="35561B04" w14:textId="77777777" w:rsidR="007960CF" w:rsidRPr="007960CF" w:rsidRDefault="007960CF" w:rsidP="007960CF">
      <w:pPr>
        <w:spacing w:after="0"/>
        <w:jc w:val="both"/>
        <w:rPr>
          <w:rFonts w:ascii="Times New Roman" w:hAnsi="Times New Roman" w:cs="Times New Roman"/>
          <w:sz w:val="24"/>
          <w:szCs w:val="24"/>
          <w:lang w:val="uk-UA"/>
        </w:rPr>
      </w:pPr>
    </w:p>
    <w:p w14:paraId="435742BE" w14:textId="77777777"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ОБЛІК ГРОМАДЯН, ЯКІ ПОТРЕБУЮТЬ ПОЛІПШЕННЯ ЖИТЛОВИХ УМОВ</w:t>
      </w:r>
    </w:p>
    <w:p w14:paraId="05A84825" w14:textId="77777777" w:rsidR="007960CF" w:rsidRPr="007960CF" w:rsidRDefault="007960CF" w:rsidP="007960CF">
      <w:pPr>
        <w:spacing w:after="0"/>
        <w:jc w:val="both"/>
        <w:rPr>
          <w:rFonts w:ascii="Times New Roman" w:hAnsi="Times New Roman" w:cs="Times New Roman"/>
          <w:sz w:val="24"/>
          <w:szCs w:val="24"/>
          <w:lang w:val="uk-UA"/>
        </w:rPr>
      </w:pPr>
    </w:p>
    <w:p w14:paraId="23E4741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Забезпечено реалізацію житлової політики та дотримання законодавства при формуванні списків черговості громадян, які потребують поліпшення житлових умов, та при розподілі житлової площі.</w:t>
      </w:r>
    </w:p>
    <w:p w14:paraId="0E470049"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9776" w:type="dxa"/>
        <w:tblLook w:val="04A0" w:firstRow="1" w:lastRow="0" w:firstColumn="1" w:lastColumn="0" w:noHBand="0" w:noVBand="1"/>
      </w:tblPr>
      <w:tblGrid>
        <w:gridCol w:w="9776"/>
      </w:tblGrid>
      <w:tr w:rsidR="007960CF" w:rsidRPr="00785BC4" w14:paraId="3CA8F27F" w14:textId="77777777" w:rsidTr="00955F80">
        <w:trPr>
          <w:trHeight w:val="3420"/>
        </w:trPr>
        <w:tc>
          <w:tcPr>
            <w:tcW w:w="9776" w:type="dxa"/>
          </w:tcPr>
          <w:p w14:paraId="54E2A724"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b/>
                <w:i/>
                <w:noProof/>
                <w:sz w:val="24"/>
                <w:szCs w:val="24"/>
              </w:rPr>
              <w:drawing>
                <wp:anchor distT="0" distB="0" distL="114300" distR="114300" simplePos="0" relativeHeight="251659264" behindDoc="1" locked="0" layoutInCell="1" allowOverlap="1" wp14:anchorId="6D222A14" wp14:editId="52B521B3">
                  <wp:simplePos x="0" y="0"/>
                  <wp:positionH relativeFrom="column">
                    <wp:posOffset>-65405</wp:posOffset>
                  </wp:positionH>
                  <wp:positionV relativeFrom="paragraph">
                    <wp:posOffset>233045</wp:posOffset>
                  </wp:positionV>
                  <wp:extent cx="6027420" cy="1951355"/>
                  <wp:effectExtent l="0" t="0" r="11430" b="10795"/>
                  <wp:wrapThrough wrapText="bothSides">
                    <wp:wrapPolygon edited="0">
                      <wp:start x="0" y="0"/>
                      <wp:lineTo x="0" y="21509"/>
                      <wp:lineTo x="21573" y="21509"/>
                      <wp:lineTo x="21573" y="0"/>
                      <wp:lineTo x="0"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7960CF">
              <w:rPr>
                <w:rFonts w:ascii="Times New Roman" w:hAnsi="Times New Roman" w:cs="Times New Roman"/>
                <w:sz w:val="24"/>
                <w:szCs w:val="24"/>
                <w:lang w:val="uk-UA"/>
              </w:rPr>
              <w:tab/>
            </w:r>
          </w:p>
          <w:p w14:paraId="1632F9E1" w14:textId="77777777" w:rsidR="007960CF" w:rsidRPr="007960CF" w:rsidRDefault="007960CF" w:rsidP="007960CF">
            <w:pPr>
              <w:spacing w:line="259" w:lineRule="auto"/>
              <w:jc w:val="both"/>
              <w:rPr>
                <w:rFonts w:ascii="Times New Roman" w:hAnsi="Times New Roman" w:cs="Times New Roman"/>
                <w:sz w:val="24"/>
                <w:szCs w:val="24"/>
                <w:lang w:val="uk-UA"/>
              </w:rPr>
            </w:pPr>
          </w:p>
        </w:tc>
      </w:tr>
    </w:tbl>
    <w:p w14:paraId="386BD01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r>
    </w:p>
    <w:p w14:paraId="1B1B206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ab/>
        <w:t>Видано громадянам 24 ордери на жилі приміщення, в тому числі ордери на ліжко-місця у гуртожитку «Прометей м. Вараш, кімнату в гуртожитку для проживання сім’ї, службову квартиру, квартири, які виключені з числа службових та квартиру надану громадянину на підставі спільного рішення адміністрації та профкому ВП «Рівненська АЕС» ДП «НАЕК «Енергоатом».</w:t>
      </w:r>
    </w:p>
    <w:p w14:paraId="7AB60625"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9493" w:type="dxa"/>
        <w:tblLook w:val="04A0" w:firstRow="1" w:lastRow="0" w:firstColumn="1" w:lastColumn="0" w:noHBand="0" w:noVBand="1"/>
      </w:tblPr>
      <w:tblGrid>
        <w:gridCol w:w="9493"/>
      </w:tblGrid>
      <w:tr w:rsidR="007960CF" w:rsidRPr="00785BC4" w14:paraId="6835B12B" w14:textId="77777777" w:rsidTr="00955F80">
        <w:trPr>
          <w:trHeight w:val="3138"/>
        </w:trPr>
        <w:tc>
          <w:tcPr>
            <w:tcW w:w="9493" w:type="dxa"/>
          </w:tcPr>
          <w:p w14:paraId="3416C2A3"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b/>
                <w:i/>
                <w:noProof/>
                <w:sz w:val="24"/>
                <w:szCs w:val="24"/>
              </w:rPr>
              <w:drawing>
                <wp:anchor distT="0" distB="0" distL="114300" distR="114300" simplePos="0" relativeHeight="251660288" behindDoc="1" locked="0" layoutInCell="1" allowOverlap="1" wp14:anchorId="09DAA12E" wp14:editId="23660A53">
                  <wp:simplePos x="0" y="0"/>
                  <wp:positionH relativeFrom="column">
                    <wp:posOffset>-65405</wp:posOffset>
                  </wp:positionH>
                  <wp:positionV relativeFrom="paragraph">
                    <wp:posOffset>0</wp:posOffset>
                  </wp:positionV>
                  <wp:extent cx="5584190" cy="1809750"/>
                  <wp:effectExtent l="0" t="0" r="16510" b="0"/>
                  <wp:wrapThrough wrapText="bothSides">
                    <wp:wrapPolygon edited="0">
                      <wp:start x="0" y="0"/>
                      <wp:lineTo x="0" y="21373"/>
                      <wp:lineTo x="21590" y="21373"/>
                      <wp:lineTo x="21590"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tc>
      </w:tr>
    </w:tbl>
    <w:p w14:paraId="6EDAA32C" w14:textId="77777777"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ОБЛІК ВНУТРІШНЬО ПЕРЕМІЩЕНИХ ОСІБ</w:t>
      </w:r>
    </w:p>
    <w:p w14:paraId="54B2C60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r>
    </w:p>
    <w:p w14:paraId="696485F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Для забезпечення реалізації прав і свобод, а також законних інтересів громадян, які перемістилися з територій, включених до переліку територій, на яких ведуться (велися) бойові дії або тимчасово окупованих Російською Федерацією, відповідно до постанови Кабінету Міністрів України від 01.10.2014 № 509 «Про облік внутрішньо переміщених осіб» здійснюється ведення обліку внутрішньо переміщених осіб.</w:t>
      </w:r>
    </w:p>
    <w:p w14:paraId="507412C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Протягом року прийнято 275 заяв про взяття на облік ВПО, 69 заяв про внесення змін в довідку ВПО.</w:t>
      </w:r>
    </w:p>
    <w:p w14:paraId="1000F8B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Знято з обліку 663 особи. </w:t>
      </w:r>
    </w:p>
    <w:p w14:paraId="1051721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Прийнято документи у 238 внутрішньо переміщених осіб для призначення допомоги на проживання. Інформацію щодо цих осіб внесено у Єдину інформаційну систему соціальної сфери. </w:t>
      </w:r>
    </w:p>
    <w:p w14:paraId="1F91F93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Станом на 31.12.2023 за даними Єдиного державного реєстру внутрішньо переміщених осіб на обліку у Вараській міській територіальній громаді перебуває 2010 осіб зі статусом ВПО.</w:t>
      </w:r>
    </w:p>
    <w:tbl>
      <w:tblPr>
        <w:tblStyle w:val="a7"/>
        <w:tblW w:w="0" w:type="auto"/>
        <w:tblLook w:val="04A0" w:firstRow="1" w:lastRow="0" w:firstColumn="1" w:lastColumn="0" w:noHBand="0" w:noVBand="1"/>
      </w:tblPr>
      <w:tblGrid>
        <w:gridCol w:w="9876"/>
      </w:tblGrid>
      <w:tr w:rsidR="007960CF" w:rsidRPr="007960CF" w14:paraId="782753E0" w14:textId="77777777" w:rsidTr="00955F80">
        <w:tc>
          <w:tcPr>
            <w:tcW w:w="9628" w:type="dxa"/>
          </w:tcPr>
          <w:p w14:paraId="3E12F3FF"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1CA6D6DD" wp14:editId="478DA56A">
                  <wp:extent cx="6130290" cy="1905635"/>
                  <wp:effectExtent l="0" t="0" r="3810" b="18415"/>
                  <wp:docPr id="447346634"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17C9BB34" w14:textId="77777777" w:rsidR="007960CF" w:rsidRPr="007960CF" w:rsidRDefault="007960CF" w:rsidP="007960CF">
      <w:pPr>
        <w:spacing w:after="0"/>
        <w:jc w:val="both"/>
        <w:rPr>
          <w:rFonts w:ascii="Times New Roman" w:hAnsi="Times New Roman" w:cs="Times New Roman"/>
          <w:sz w:val="24"/>
          <w:szCs w:val="24"/>
          <w:lang w:val="uk-UA"/>
        </w:rPr>
      </w:pPr>
    </w:p>
    <w:p w14:paraId="311F7310"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Відповідно до норм постанови Кабінету Міністрів України від 19.03.2023 №333 «Про затвердження Порядку компенсації витрат за тимчасове розміщення (перебування) внутрішньо переміщених осіб» за 2023 рік нараховано 2,1 млн. грн компенсації власникам житла за розміщення ВПО.</w:t>
      </w:r>
    </w:p>
    <w:p w14:paraId="1E8DF6F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Середня кількість домогосподарств, які отримують компенсацію витрат за розміщення ВПО – 128.</w:t>
      </w:r>
    </w:p>
    <w:p w14:paraId="4749415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За 2023 рік було розміщено 3686 ВПО, в середньому за місяць – 307 осіб із статусом ВПО</w:t>
      </w:r>
    </w:p>
    <w:p w14:paraId="605D9DD8" w14:textId="77777777" w:rsidR="007960CF" w:rsidRPr="007960CF" w:rsidRDefault="007960CF" w:rsidP="007960CF">
      <w:pPr>
        <w:spacing w:after="0"/>
        <w:jc w:val="both"/>
        <w:rPr>
          <w:rFonts w:ascii="Times New Roman" w:hAnsi="Times New Roman" w:cs="Times New Roman"/>
          <w:sz w:val="24"/>
          <w:szCs w:val="24"/>
          <w:lang w:val="uk-UA"/>
        </w:rPr>
      </w:pPr>
    </w:p>
    <w:p w14:paraId="027D5A7D" w14:textId="77777777"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РЕАБІЛІТАЦІЯ, ОЗДОРОВЛЕННЯ ТА ВІДПОЧИНОК</w:t>
      </w:r>
    </w:p>
    <w:p w14:paraId="1E0519EC" w14:textId="77777777" w:rsidR="007960CF" w:rsidRPr="007960CF" w:rsidRDefault="007960CF" w:rsidP="007960CF">
      <w:pPr>
        <w:spacing w:after="0"/>
        <w:jc w:val="both"/>
        <w:rPr>
          <w:rFonts w:ascii="Times New Roman" w:hAnsi="Times New Roman" w:cs="Times New Roman"/>
          <w:sz w:val="24"/>
          <w:szCs w:val="24"/>
          <w:lang w:val="uk-UA"/>
        </w:rPr>
      </w:pPr>
    </w:p>
    <w:p w14:paraId="44C0222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Структурними підрозділами департаменту забезпечено виконання гарантій держави в частині взяття на облік осіб з інвалідністю, осіб з інвалідністю категорії 1 та дітей з інвалідністю інвалідність яких пов’язана з аварією на ЧАЕС, прийняття та здійснення обліку заяв для забезпечення пільгової категорії громадян безкоштовним санаторно-курортним лікуванням та виплатою компенсації замість путівки.</w:t>
      </w:r>
    </w:p>
    <w:p w14:paraId="19EB954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Проте, відповідно до Закону України «Про Державний бюджет України на 2023 рік» в 2023 році було призупинено дію деяких Законів України в частині забезпечення позачергового щорічного безоплатного санаторно-курортного оздоровлення вищезазначеної категорії осіб чи одержання за їх бажанням грошової компенсації у розмірі середньої вартості путівки в Україні.</w:t>
      </w:r>
      <w:r w:rsidRPr="007960CF">
        <w:rPr>
          <w:rFonts w:ascii="Times New Roman" w:hAnsi="Times New Roman" w:cs="Times New Roman"/>
          <w:sz w:val="24"/>
          <w:szCs w:val="24"/>
          <w:lang w:val="uk-UA"/>
        </w:rPr>
        <w:tab/>
      </w:r>
    </w:p>
    <w:p w14:paraId="7DCA8D78" w14:textId="77777777" w:rsidR="007960CF" w:rsidRPr="007960CF" w:rsidRDefault="007960CF" w:rsidP="007960CF">
      <w:pPr>
        <w:spacing w:after="0"/>
        <w:jc w:val="both"/>
        <w:rPr>
          <w:rFonts w:ascii="Times New Roman" w:hAnsi="Times New Roman" w:cs="Times New Roman"/>
          <w:sz w:val="24"/>
          <w:szCs w:val="24"/>
          <w:lang w:val="uk-UA"/>
        </w:rPr>
      </w:pPr>
    </w:p>
    <w:p w14:paraId="7136C6F5" w14:textId="77777777" w:rsidR="0042682E"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r>
    </w:p>
    <w:p w14:paraId="5EA23C23" w14:textId="3D57ED48"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Для взяття на облік для забезпечення санаторно-курортним лікуванням прийнято: </w:t>
      </w:r>
    </w:p>
    <w:p w14:paraId="10E9FB2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163 заяви від потерпілих внаслідок ЧАЕС 1 категорії; </w:t>
      </w:r>
    </w:p>
    <w:p w14:paraId="7B56063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30 заяв від осіб з числа ветеранів війни та осіб, на яких поширюється дія Законів України «Про статус ветеранів війни, гарантії їх соціального захисту»;</w:t>
      </w:r>
    </w:p>
    <w:p w14:paraId="2E38C15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16 заяв від осіб з інвалідністю загального захворювання та з дитинства; </w:t>
      </w:r>
    </w:p>
    <w:p w14:paraId="525E3FA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35 заяв на оздоровлення дітей пільгових категорій;</w:t>
      </w:r>
    </w:p>
    <w:p w14:paraId="04BDF9F0"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12</w:t>
      </w:r>
      <w:r w:rsidRPr="007960CF">
        <w:rPr>
          <w:rFonts w:ascii="Times New Roman" w:hAnsi="Times New Roman" w:cs="Times New Roman"/>
          <w:sz w:val="24"/>
          <w:szCs w:val="24"/>
        </w:rPr>
        <w:t>3</w:t>
      </w:r>
      <w:r w:rsidRPr="007960CF">
        <w:rPr>
          <w:rFonts w:ascii="Times New Roman" w:hAnsi="Times New Roman" w:cs="Times New Roman"/>
          <w:sz w:val="24"/>
          <w:szCs w:val="24"/>
          <w:lang w:val="uk-UA"/>
        </w:rPr>
        <w:t xml:space="preserve"> заяви для виплати грошової компенсації за самостійне санаторно-курортне лікування у 2024 році. </w:t>
      </w:r>
    </w:p>
    <w:p w14:paraId="072A2C1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Забезпечено санаторно-курортним лікуванням 5 осіб з інвалідністю загального захворювання;</w:t>
      </w:r>
    </w:p>
    <w:p w14:paraId="77EAB8F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Направлено на оздоровлення та відпочинок до "Міжнародного дитячого центру "Артек" 6 дітей пільгової категорії, на відпочинок до дитячого центру "KiEZ" (Німеччина) 2 дитини пільгової категорії, у табір "Разом" (Литва) направлено 10 дітей пільгової категорії, до м. Рієка (Хорватія) 4 дитини.</w:t>
      </w:r>
    </w:p>
    <w:p w14:paraId="02C69534"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9911"/>
      </w:tblGrid>
      <w:tr w:rsidR="007960CF" w:rsidRPr="007960CF" w14:paraId="7304159C" w14:textId="77777777" w:rsidTr="00955F80">
        <w:trPr>
          <w:trHeight w:val="3677"/>
        </w:trPr>
        <w:tc>
          <w:tcPr>
            <w:tcW w:w="9911" w:type="dxa"/>
          </w:tcPr>
          <w:p w14:paraId="1756ABA8"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200FB824" wp14:editId="1617EE62">
                  <wp:extent cx="7162800" cy="2222500"/>
                  <wp:effectExtent l="0" t="0" r="0" b="6350"/>
                  <wp:docPr id="451413479" name="Діаграма 1">
                    <a:extLst xmlns:a="http://schemas.openxmlformats.org/drawingml/2006/main">
                      <a:ext uri="{FF2B5EF4-FFF2-40B4-BE49-F238E27FC236}">
                        <a16:creationId xmlns:a16="http://schemas.microsoft.com/office/drawing/2014/main" id="{C0BD1DEC-DF53-834D-DB49-C60B6F1CB2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7960CF" w:rsidRPr="007960CF" w14:paraId="5A2FA1FC" w14:textId="77777777" w:rsidTr="00955F80">
        <w:trPr>
          <w:trHeight w:val="90"/>
        </w:trPr>
        <w:tc>
          <w:tcPr>
            <w:tcW w:w="9911" w:type="dxa"/>
          </w:tcPr>
          <w:p w14:paraId="7EBE00BF" w14:textId="77777777" w:rsidR="007960CF" w:rsidRPr="007960CF" w:rsidRDefault="007960CF" w:rsidP="007960CF">
            <w:pPr>
              <w:spacing w:line="259" w:lineRule="auto"/>
              <w:jc w:val="both"/>
              <w:rPr>
                <w:rFonts w:ascii="Times New Roman" w:hAnsi="Times New Roman" w:cs="Times New Roman"/>
                <w:sz w:val="24"/>
                <w:szCs w:val="24"/>
              </w:rPr>
            </w:pPr>
          </w:p>
        </w:tc>
      </w:tr>
    </w:tbl>
    <w:p w14:paraId="6B2D379F" w14:textId="77777777" w:rsidR="0042682E"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r>
    </w:p>
    <w:p w14:paraId="7B4581FF" w14:textId="77777777" w:rsidR="0042682E" w:rsidRDefault="0042682E" w:rsidP="007960CF">
      <w:pPr>
        <w:spacing w:after="0"/>
        <w:jc w:val="both"/>
        <w:rPr>
          <w:rFonts w:ascii="Times New Roman" w:hAnsi="Times New Roman" w:cs="Times New Roman"/>
          <w:sz w:val="24"/>
          <w:szCs w:val="24"/>
          <w:lang w:val="uk-UA"/>
        </w:rPr>
      </w:pPr>
    </w:p>
    <w:p w14:paraId="70663176" w14:textId="40BBAF6B"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Прийнято 374 заяви від осіб з інвалідністю та законних представників дітей з інвалідністю та дітей з групи ризику для проходження комплексної реабілітації у Вараському міському центрі комплексної реабілітації осіб з інвалідністю імені З. Матвієнко;</w:t>
      </w:r>
    </w:p>
    <w:p w14:paraId="1B8471C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w:t>
      </w:r>
      <w:r w:rsidRPr="007960CF">
        <w:rPr>
          <w:rFonts w:ascii="Times New Roman" w:hAnsi="Times New Roman" w:cs="Times New Roman"/>
          <w:sz w:val="24"/>
          <w:szCs w:val="24"/>
          <w:lang w:val="uk-UA"/>
        </w:rPr>
        <w:tab/>
        <w:t>7 заяв від законних представників дітей з інвалідністю для проходження комплексної реабілітації в установах визначених Мінсоцполітики.</w:t>
      </w:r>
    </w:p>
    <w:p w14:paraId="430EC21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В Центральному банку даних з проблем інвалідності сформовано та укладено 7 двосторонніх договорів для забезпечення дитини реабілітаційними послугами на загальну суму 110044,00 грн.</w:t>
      </w:r>
    </w:p>
    <w:p w14:paraId="283855BB"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9726"/>
      </w:tblGrid>
      <w:tr w:rsidR="007960CF" w:rsidRPr="007960CF" w14:paraId="56E3EA39" w14:textId="77777777" w:rsidTr="00785BC4">
        <w:trPr>
          <w:trHeight w:val="5540"/>
        </w:trPr>
        <w:tc>
          <w:tcPr>
            <w:tcW w:w="9628" w:type="dxa"/>
          </w:tcPr>
          <w:p w14:paraId="143D9FF5"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2F20ED02" wp14:editId="47C59336">
                  <wp:extent cx="6031865" cy="3328416"/>
                  <wp:effectExtent l="0" t="0" r="6985" b="5715"/>
                  <wp:docPr id="681528317" name="Діаграма 1">
                    <a:extLst xmlns:a="http://schemas.openxmlformats.org/drawingml/2006/main">
                      <a:ext uri="{FF2B5EF4-FFF2-40B4-BE49-F238E27FC236}">
                        <a16:creationId xmlns:a16="http://schemas.microsoft.com/office/drawing/2014/main" id="{1EFDAB07-C313-1A52-ACF8-250D2EBE6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2E3640" w14:textId="77777777" w:rsidR="007960CF" w:rsidRPr="007960CF" w:rsidRDefault="007960CF" w:rsidP="007960CF">
            <w:pPr>
              <w:spacing w:line="259" w:lineRule="auto"/>
              <w:jc w:val="both"/>
              <w:rPr>
                <w:rFonts w:ascii="Times New Roman" w:hAnsi="Times New Roman" w:cs="Times New Roman"/>
                <w:sz w:val="24"/>
                <w:szCs w:val="24"/>
                <w:lang w:val="uk-UA"/>
              </w:rPr>
            </w:pPr>
          </w:p>
        </w:tc>
      </w:tr>
    </w:tbl>
    <w:p w14:paraId="705886FF" w14:textId="77777777" w:rsidR="00785BC4" w:rsidRDefault="00785BC4" w:rsidP="007960CF">
      <w:pPr>
        <w:spacing w:after="0"/>
        <w:jc w:val="both"/>
        <w:rPr>
          <w:rFonts w:ascii="Times New Roman" w:hAnsi="Times New Roman" w:cs="Times New Roman"/>
          <w:b/>
          <w:bCs/>
          <w:sz w:val="24"/>
          <w:szCs w:val="24"/>
          <w:lang w:val="uk-UA"/>
        </w:rPr>
      </w:pPr>
    </w:p>
    <w:p w14:paraId="009D76A9" w14:textId="01AD4C66"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ЗАБЕЗПЕЧЕННЯ ТЕХНІЧНИМИ ТА ПРОТЕЗНО – ОРТОПЕДИЧНИМИ ЗАСОБАМИ РЕАБІЛІТАЦІЇ ТА АВТОМОБІЛЯМИ НА ПІЛЬГОВИХ УМОВАХ</w:t>
      </w:r>
    </w:p>
    <w:p w14:paraId="33DDDEBA" w14:textId="77777777" w:rsidR="007960CF" w:rsidRPr="007960CF" w:rsidRDefault="007960CF" w:rsidP="007960CF">
      <w:pPr>
        <w:spacing w:after="0"/>
        <w:jc w:val="both"/>
        <w:rPr>
          <w:rFonts w:ascii="Times New Roman" w:hAnsi="Times New Roman" w:cs="Times New Roman"/>
          <w:sz w:val="24"/>
          <w:szCs w:val="24"/>
          <w:lang w:val="uk-UA"/>
        </w:rPr>
      </w:pPr>
    </w:p>
    <w:p w14:paraId="61B65B4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Видано 10 направлень для проходження медичного огляду та направлення на транспортну МСЕК для встановлення медпоказників на забезпечення автотранспортом або електроскутером.</w:t>
      </w:r>
    </w:p>
    <w:p w14:paraId="2BD9036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Прийнято 202 заяви про взяття на облік для забезпечення технічними засобами реабілітації та протезно-ортопедичними виробами.</w:t>
      </w:r>
    </w:p>
    <w:p w14:paraId="3F65778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Прийнято 11 заяв від осіб з інвалідністю (законних представників дітей з інвалідністю) та направлено в департамент соціальної політики для взяття на облік на забезпечення автомобілем, виплати компенсації на бензин, ремонт та технічне обслуговування та транспортні витрати.</w:t>
      </w:r>
    </w:p>
    <w:p w14:paraId="32A6D3A7" w14:textId="77777777" w:rsidR="007960CF" w:rsidRPr="007960CF" w:rsidRDefault="007960CF" w:rsidP="007960CF">
      <w:pPr>
        <w:spacing w:after="0"/>
        <w:jc w:val="both"/>
        <w:rPr>
          <w:rFonts w:ascii="Times New Roman" w:hAnsi="Times New Roman" w:cs="Times New Roman"/>
          <w:sz w:val="24"/>
          <w:szCs w:val="24"/>
          <w:lang w:val="uk-UA"/>
        </w:rPr>
      </w:pPr>
    </w:p>
    <w:p w14:paraId="45127932" w14:textId="77777777"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ВИДАЧА ПОСВІДЧЕНЬ</w:t>
      </w:r>
    </w:p>
    <w:p w14:paraId="70C05099" w14:textId="77777777" w:rsidR="007960CF" w:rsidRPr="007960CF" w:rsidRDefault="007960CF" w:rsidP="007960CF">
      <w:pPr>
        <w:spacing w:after="0"/>
        <w:jc w:val="both"/>
        <w:rPr>
          <w:rFonts w:ascii="Times New Roman" w:hAnsi="Times New Roman" w:cs="Times New Roman"/>
          <w:sz w:val="24"/>
          <w:szCs w:val="24"/>
          <w:lang w:val="uk-UA"/>
        </w:rPr>
      </w:pPr>
    </w:p>
    <w:p w14:paraId="1CE0EAD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Видача посвідчень забезпечена структурними підрозділами департаменту до повноважень яких належить реалізація політики з питань сім’ї, соціального захисту дітей з інвалідністю, осіб з інвалідністю, осіб з інвалідністю внаслідок війни, осіб, постраждалих внаслідок Чорнобильської катастрофи, тощо.</w:t>
      </w:r>
    </w:p>
    <w:tbl>
      <w:tblPr>
        <w:tblStyle w:val="a7"/>
        <w:tblW w:w="0" w:type="auto"/>
        <w:tblLook w:val="04A0" w:firstRow="1" w:lastRow="0" w:firstColumn="1" w:lastColumn="0" w:noHBand="0" w:noVBand="1"/>
      </w:tblPr>
      <w:tblGrid>
        <w:gridCol w:w="9628"/>
      </w:tblGrid>
      <w:tr w:rsidR="007960CF" w:rsidRPr="007960CF" w14:paraId="2968E697" w14:textId="77777777" w:rsidTr="0042682E">
        <w:trPr>
          <w:trHeight w:val="5376"/>
        </w:trPr>
        <w:tc>
          <w:tcPr>
            <w:tcW w:w="9628" w:type="dxa"/>
          </w:tcPr>
          <w:p w14:paraId="683F4E17"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lastRenderedPageBreak/>
              <w:drawing>
                <wp:inline distT="0" distB="0" distL="0" distR="0" wp14:anchorId="05F8C87F" wp14:editId="543F23F1">
                  <wp:extent cx="5775960" cy="4474029"/>
                  <wp:effectExtent l="0" t="0" r="15240" b="8890"/>
                  <wp:docPr id="1774631729" name="Діаграма 1">
                    <a:extLst xmlns:a="http://schemas.openxmlformats.org/drawingml/2006/main">
                      <a:ext uri="{FF2B5EF4-FFF2-40B4-BE49-F238E27FC236}">
                        <a16:creationId xmlns:a16="http://schemas.microsoft.com/office/drawing/2014/main" id="{B9FD2695-9B1F-1A3F-9633-EFFF9409D9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FA3C928" w14:textId="77777777" w:rsidR="007960CF" w:rsidRPr="007960CF" w:rsidRDefault="007960CF" w:rsidP="007960CF">
            <w:pPr>
              <w:spacing w:line="259" w:lineRule="auto"/>
              <w:jc w:val="both"/>
              <w:rPr>
                <w:rFonts w:ascii="Times New Roman" w:hAnsi="Times New Roman" w:cs="Times New Roman"/>
                <w:sz w:val="24"/>
                <w:szCs w:val="24"/>
                <w:lang w:val="uk-UA"/>
              </w:rPr>
            </w:pPr>
          </w:p>
        </w:tc>
      </w:tr>
    </w:tbl>
    <w:p w14:paraId="3862E747" w14:textId="77777777" w:rsidR="007960CF" w:rsidRPr="007960CF" w:rsidRDefault="007960CF" w:rsidP="007960CF">
      <w:pPr>
        <w:spacing w:after="0"/>
        <w:jc w:val="both"/>
        <w:rPr>
          <w:rFonts w:ascii="Times New Roman" w:hAnsi="Times New Roman" w:cs="Times New Roman"/>
          <w:b/>
          <w:bCs/>
          <w:sz w:val="24"/>
          <w:szCs w:val="24"/>
          <w:lang w:val="uk-UA"/>
        </w:rPr>
      </w:pPr>
    </w:p>
    <w:p w14:paraId="454F6004" w14:textId="77777777"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ДЕРЖАВНІ СОЦІАЛЬНІ ДОПОМОГИ ТА КОМПЕНСАЦІЇ</w:t>
      </w:r>
    </w:p>
    <w:p w14:paraId="11234F6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r>
    </w:p>
    <w:p w14:paraId="12A9BCA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Забезпечено щоденний прийом громадян для подання документів для призначення різних видів соціальної допомоги.</w:t>
      </w:r>
    </w:p>
    <w:p w14:paraId="14B6CF7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Прийнято та зареєстровано 1730 заяв від громадян, які звернулися за первинним призначенням та перерахунком державних соціальних допомог.</w:t>
      </w:r>
    </w:p>
    <w:p w14:paraId="4441298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Видано 2666 довідок різного виду та повідомлень про призначення (не призначення) допомог.</w:t>
      </w:r>
    </w:p>
    <w:tbl>
      <w:tblPr>
        <w:tblStyle w:val="a7"/>
        <w:tblW w:w="0" w:type="auto"/>
        <w:tblLook w:val="04A0" w:firstRow="1" w:lastRow="0" w:firstColumn="1" w:lastColumn="0" w:noHBand="0" w:noVBand="1"/>
      </w:tblPr>
      <w:tblGrid>
        <w:gridCol w:w="9756"/>
      </w:tblGrid>
      <w:tr w:rsidR="007960CF" w:rsidRPr="007960CF" w14:paraId="1F6F8E4E" w14:textId="77777777" w:rsidTr="00955F80">
        <w:tc>
          <w:tcPr>
            <w:tcW w:w="9628" w:type="dxa"/>
          </w:tcPr>
          <w:p w14:paraId="12E2BCBE"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lastRenderedPageBreak/>
              <w:drawing>
                <wp:inline distT="0" distB="0" distL="0" distR="0" wp14:anchorId="411C5C2E" wp14:editId="780921A1">
                  <wp:extent cx="6045835" cy="7035282"/>
                  <wp:effectExtent l="0" t="0" r="12065" b="13335"/>
                  <wp:docPr id="516042531" name="Діаграма 1">
                    <a:extLst xmlns:a="http://schemas.openxmlformats.org/drawingml/2006/main">
                      <a:ext uri="{FF2B5EF4-FFF2-40B4-BE49-F238E27FC236}">
                        <a16:creationId xmlns:a16="http://schemas.microsoft.com/office/drawing/2014/main" id="{922C48A3-7B12-6922-7136-089EA0B590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15B3128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r>
    </w:p>
    <w:p w14:paraId="11DB078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 xml:space="preserve">З 2023 року функції щодо призначення, нарахування і виплати житлових субсидій і пільг на оплату житлово-комунальних послуг, придбання твердого палива і скрапленого газу передано органам Пенсійного фонду України. </w:t>
      </w:r>
    </w:p>
    <w:p w14:paraId="1ABDC11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Проінвентаризовано та передано органам Пенсійного фонду України 5215 особових справ та документів.</w:t>
      </w:r>
    </w:p>
    <w:p w14:paraId="7CA5FF9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Прийнято 70 заяв із відповідними документами про надання соціальних послуг, відповідно сформовано 140 рішень про надання соціальних послуг.</w:t>
      </w:r>
    </w:p>
    <w:p w14:paraId="074A914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r>
    </w:p>
    <w:p w14:paraId="52B439C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ab/>
        <w:t>Прийнято 73 заяв для виплати матеріальної допомоги з обласного бюджету та передано до Рівненської обласної військової адміністрації.</w:t>
      </w:r>
    </w:p>
    <w:p w14:paraId="67190066" w14:textId="77777777" w:rsidR="007960CF" w:rsidRPr="007960CF" w:rsidRDefault="007960CF" w:rsidP="007960CF">
      <w:pPr>
        <w:spacing w:after="0"/>
        <w:jc w:val="both"/>
        <w:rPr>
          <w:rFonts w:ascii="Times New Roman" w:hAnsi="Times New Roman" w:cs="Times New Roman"/>
          <w:sz w:val="24"/>
          <w:szCs w:val="24"/>
          <w:lang w:val="uk-UA"/>
        </w:rPr>
      </w:pPr>
    </w:p>
    <w:p w14:paraId="45312DFC" w14:textId="77777777"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НАРАХУВАННЯ ТА ВИПЛАТА ДЕРЖАВНИХ СОЦІАЛЬНИХ ДОПОМОГ І КОМПЕНСАЦІЙ</w:t>
      </w:r>
    </w:p>
    <w:p w14:paraId="0ABDE9BA" w14:textId="77777777" w:rsidR="007960CF" w:rsidRPr="007960CF" w:rsidRDefault="007960CF" w:rsidP="007960CF">
      <w:pPr>
        <w:spacing w:after="0"/>
        <w:jc w:val="both"/>
        <w:rPr>
          <w:rFonts w:ascii="Times New Roman" w:hAnsi="Times New Roman" w:cs="Times New Roman"/>
          <w:sz w:val="24"/>
          <w:szCs w:val="24"/>
          <w:lang w:val="uk-UA"/>
        </w:rPr>
      </w:pPr>
    </w:p>
    <w:p w14:paraId="32BC3B7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Забезпечено проведення виплати 36 державних соціальних допомог та компенсацій.</w:t>
      </w:r>
    </w:p>
    <w:p w14:paraId="7A43301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Середньомісячна кількість отримувачів різних видів допомог та компенсацій  7 027 осіб. </w:t>
      </w:r>
    </w:p>
    <w:p w14:paraId="7E98714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За 2023 рік проведено нарахування та виплату державних соціальних допомог на загальну суму 148 589,2 тис. грн.</w:t>
      </w:r>
    </w:p>
    <w:p w14:paraId="393E1D3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Проводиться верифікація отримувачів соціальних допомог та компенсацій та опрацювання рекомендацій за результатами верифікації. </w:t>
      </w:r>
    </w:p>
    <w:p w14:paraId="1EF4776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За 2023 опрацьовано 2 592 рекомендації.</w:t>
      </w:r>
    </w:p>
    <w:p w14:paraId="2395F793" w14:textId="77777777" w:rsidR="007960CF" w:rsidRPr="007960CF" w:rsidRDefault="007960CF" w:rsidP="007960CF">
      <w:pPr>
        <w:spacing w:after="0"/>
        <w:jc w:val="both"/>
        <w:rPr>
          <w:rFonts w:ascii="Times New Roman" w:hAnsi="Times New Roman" w:cs="Times New Roman"/>
          <w:sz w:val="24"/>
          <w:szCs w:val="24"/>
          <w:lang w:val="uk-UA"/>
        </w:rPr>
      </w:pPr>
    </w:p>
    <w:tbl>
      <w:tblPr>
        <w:tblW w:w="9629" w:type="dxa"/>
        <w:tblLook w:val="04A0" w:firstRow="1" w:lastRow="0" w:firstColumn="1" w:lastColumn="0" w:noHBand="0" w:noVBand="1"/>
      </w:tblPr>
      <w:tblGrid>
        <w:gridCol w:w="6760"/>
        <w:gridCol w:w="1452"/>
        <w:gridCol w:w="1417"/>
      </w:tblGrid>
      <w:tr w:rsidR="007960CF" w:rsidRPr="007960CF" w14:paraId="459888F2" w14:textId="77777777" w:rsidTr="00955F80">
        <w:trPr>
          <w:trHeight w:val="390"/>
        </w:trPr>
        <w:tc>
          <w:tcPr>
            <w:tcW w:w="6760" w:type="dxa"/>
            <w:vMerge w:val="restart"/>
            <w:tcBorders>
              <w:top w:val="single" w:sz="8" w:space="0" w:color="auto"/>
              <w:left w:val="single" w:sz="8" w:space="0" w:color="auto"/>
              <w:bottom w:val="single" w:sz="8" w:space="0" w:color="000000"/>
              <w:right w:val="single" w:sz="8" w:space="0" w:color="auto"/>
            </w:tcBorders>
            <w:vAlign w:val="center"/>
            <w:hideMark/>
          </w:tcPr>
          <w:p w14:paraId="4B47829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Вид виплати</w:t>
            </w:r>
          </w:p>
        </w:tc>
        <w:tc>
          <w:tcPr>
            <w:tcW w:w="2869" w:type="dxa"/>
            <w:gridSpan w:val="2"/>
            <w:tcBorders>
              <w:top w:val="single" w:sz="8" w:space="0" w:color="auto"/>
              <w:left w:val="nil"/>
              <w:bottom w:val="single" w:sz="8" w:space="0" w:color="auto"/>
              <w:right w:val="single" w:sz="8" w:space="0" w:color="000000"/>
            </w:tcBorders>
            <w:vAlign w:val="center"/>
            <w:hideMark/>
          </w:tcPr>
          <w:p w14:paraId="116AB46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Виплачено</w:t>
            </w:r>
          </w:p>
        </w:tc>
      </w:tr>
      <w:tr w:rsidR="007960CF" w:rsidRPr="007960CF" w14:paraId="66162841" w14:textId="77777777" w:rsidTr="00955F80">
        <w:trPr>
          <w:trHeight w:val="17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7CA9378"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nil"/>
              <w:left w:val="nil"/>
              <w:bottom w:val="single" w:sz="8" w:space="0" w:color="auto"/>
              <w:right w:val="nil"/>
            </w:tcBorders>
            <w:vAlign w:val="center"/>
            <w:hideMark/>
          </w:tcPr>
          <w:p w14:paraId="0188171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Кількість</w:t>
            </w:r>
          </w:p>
          <w:p w14:paraId="5CEBC06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виплат</w:t>
            </w:r>
          </w:p>
        </w:tc>
        <w:tc>
          <w:tcPr>
            <w:tcW w:w="1417" w:type="dxa"/>
            <w:tcBorders>
              <w:top w:val="nil"/>
              <w:left w:val="single" w:sz="8" w:space="0" w:color="auto"/>
              <w:bottom w:val="single" w:sz="8" w:space="0" w:color="auto"/>
              <w:right w:val="single" w:sz="8" w:space="0" w:color="auto"/>
            </w:tcBorders>
            <w:vAlign w:val="center"/>
            <w:hideMark/>
          </w:tcPr>
          <w:p w14:paraId="5B40F57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тис. грн</w:t>
            </w:r>
          </w:p>
        </w:tc>
      </w:tr>
      <w:tr w:rsidR="007960CF" w:rsidRPr="007960CF" w14:paraId="45AA2208" w14:textId="77777777" w:rsidTr="00955F80">
        <w:trPr>
          <w:trHeight w:val="1310"/>
        </w:trPr>
        <w:tc>
          <w:tcPr>
            <w:tcW w:w="6760" w:type="dxa"/>
            <w:tcBorders>
              <w:top w:val="nil"/>
              <w:left w:val="single" w:sz="8" w:space="0" w:color="auto"/>
              <w:bottom w:val="single" w:sz="8" w:space="0" w:color="auto"/>
              <w:right w:val="single" w:sz="8" w:space="0" w:color="auto"/>
            </w:tcBorders>
            <w:vAlign w:val="center"/>
            <w:hideMark/>
          </w:tcPr>
          <w:p w14:paraId="7B1324C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Щомісячна адресна допомога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w:t>
            </w:r>
          </w:p>
          <w:p w14:paraId="67244143"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nil"/>
              <w:left w:val="nil"/>
              <w:bottom w:val="single" w:sz="8" w:space="0" w:color="auto"/>
              <w:right w:val="single" w:sz="8" w:space="0" w:color="auto"/>
            </w:tcBorders>
            <w:shd w:val="clear" w:color="auto" w:fill="FFFFFF"/>
            <w:vAlign w:val="center"/>
            <w:hideMark/>
          </w:tcPr>
          <w:p w14:paraId="74E89721"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7862</w:t>
            </w:r>
          </w:p>
        </w:tc>
        <w:tc>
          <w:tcPr>
            <w:tcW w:w="1417" w:type="dxa"/>
            <w:tcBorders>
              <w:top w:val="nil"/>
              <w:left w:val="nil"/>
              <w:bottom w:val="single" w:sz="8" w:space="0" w:color="auto"/>
              <w:right w:val="single" w:sz="8" w:space="0" w:color="auto"/>
            </w:tcBorders>
            <w:shd w:val="clear" w:color="auto" w:fill="FFFFFF"/>
            <w:vAlign w:val="center"/>
            <w:hideMark/>
          </w:tcPr>
          <w:p w14:paraId="19FACD7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23507,4</w:t>
            </w:r>
          </w:p>
        </w:tc>
      </w:tr>
      <w:tr w:rsidR="007960CF" w:rsidRPr="007960CF" w14:paraId="79A89545" w14:textId="77777777" w:rsidTr="00955F80">
        <w:trPr>
          <w:trHeight w:val="494"/>
        </w:trPr>
        <w:tc>
          <w:tcPr>
            <w:tcW w:w="6760" w:type="dxa"/>
            <w:tcBorders>
              <w:top w:val="nil"/>
              <w:left w:val="single" w:sz="8" w:space="0" w:color="auto"/>
              <w:bottom w:val="single" w:sz="8" w:space="0" w:color="auto"/>
              <w:right w:val="single" w:sz="8" w:space="0" w:color="auto"/>
            </w:tcBorders>
            <w:vAlign w:val="center"/>
            <w:hideMark/>
          </w:tcPr>
          <w:p w14:paraId="2AE85CC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Матеріальна допомога військовослужбовцям звільненим з строкової служби</w:t>
            </w:r>
          </w:p>
          <w:p w14:paraId="33143862"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nil"/>
              <w:left w:val="nil"/>
              <w:bottom w:val="single" w:sz="8" w:space="0" w:color="auto"/>
              <w:right w:val="single" w:sz="8" w:space="0" w:color="auto"/>
            </w:tcBorders>
            <w:shd w:val="clear" w:color="auto" w:fill="FFFFFF"/>
            <w:vAlign w:val="center"/>
            <w:hideMark/>
          </w:tcPr>
          <w:p w14:paraId="29C3CA5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w:t>
            </w:r>
          </w:p>
        </w:tc>
        <w:tc>
          <w:tcPr>
            <w:tcW w:w="1417" w:type="dxa"/>
            <w:tcBorders>
              <w:top w:val="nil"/>
              <w:left w:val="nil"/>
              <w:bottom w:val="single" w:sz="8" w:space="0" w:color="auto"/>
              <w:right w:val="single" w:sz="8" w:space="0" w:color="auto"/>
            </w:tcBorders>
            <w:shd w:val="clear" w:color="auto" w:fill="FFFFFF"/>
            <w:vAlign w:val="center"/>
            <w:hideMark/>
          </w:tcPr>
          <w:p w14:paraId="5737258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2,1</w:t>
            </w:r>
          </w:p>
        </w:tc>
      </w:tr>
      <w:tr w:rsidR="007960CF" w:rsidRPr="007960CF" w14:paraId="37F76AC3" w14:textId="77777777" w:rsidTr="00955F80">
        <w:trPr>
          <w:trHeight w:val="899"/>
        </w:trPr>
        <w:tc>
          <w:tcPr>
            <w:tcW w:w="6760" w:type="dxa"/>
            <w:tcBorders>
              <w:top w:val="nil"/>
              <w:left w:val="single" w:sz="8" w:space="0" w:color="auto"/>
              <w:bottom w:val="single" w:sz="8" w:space="0" w:color="auto"/>
              <w:right w:val="single" w:sz="8" w:space="0" w:color="auto"/>
            </w:tcBorders>
            <w:vAlign w:val="center"/>
            <w:hideMark/>
          </w:tcPr>
          <w:p w14:paraId="53736C5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Державна допомога у зв’язку з вагітністю та пологами особам, які не застраховані в системі загальнообов’язкового державного соціального страхування</w:t>
            </w:r>
          </w:p>
          <w:p w14:paraId="3208276F"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nil"/>
              <w:left w:val="nil"/>
              <w:bottom w:val="single" w:sz="8" w:space="0" w:color="auto"/>
              <w:right w:val="single" w:sz="8" w:space="0" w:color="auto"/>
            </w:tcBorders>
            <w:shd w:val="clear" w:color="auto" w:fill="FFFFFF"/>
            <w:vAlign w:val="center"/>
            <w:hideMark/>
          </w:tcPr>
          <w:p w14:paraId="7DDDACB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291</w:t>
            </w:r>
          </w:p>
        </w:tc>
        <w:tc>
          <w:tcPr>
            <w:tcW w:w="1417" w:type="dxa"/>
            <w:tcBorders>
              <w:top w:val="nil"/>
              <w:left w:val="nil"/>
              <w:bottom w:val="single" w:sz="8" w:space="0" w:color="auto"/>
              <w:right w:val="single" w:sz="8" w:space="0" w:color="auto"/>
            </w:tcBorders>
            <w:shd w:val="clear" w:color="auto" w:fill="FFFFFF"/>
            <w:vAlign w:val="center"/>
            <w:hideMark/>
          </w:tcPr>
          <w:p w14:paraId="3C377E5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667,1</w:t>
            </w:r>
          </w:p>
        </w:tc>
      </w:tr>
      <w:tr w:rsidR="007960CF" w:rsidRPr="007960CF" w14:paraId="153CD62A" w14:textId="77777777" w:rsidTr="00955F80">
        <w:trPr>
          <w:trHeight w:val="527"/>
        </w:trPr>
        <w:tc>
          <w:tcPr>
            <w:tcW w:w="6760" w:type="dxa"/>
            <w:tcBorders>
              <w:top w:val="nil"/>
              <w:left w:val="single" w:sz="8" w:space="0" w:color="auto"/>
              <w:bottom w:val="single" w:sz="4" w:space="0" w:color="auto"/>
              <w:right w:val="single" w:sz="8" w:space="0" w:color="auto"/>
            </w:tcBorders>
            <w:vAlign w:val="center"/>
            <w:hideMark/>
          </w:tcPr>
          <w:p w14:paraId="29C77E6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Державна допомога при народженні дитини, з них з застосуванням Є-малятко</w:t>
            </w:r>
          </w:p>
          <w:p w14:paraId="6549EF4A"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nil"/>
              <w:left w:val="nil"/>
              <w:bottom w:val="single" w:sz="4" w:space="0" w:color="auto"/>
              <w:right w:val="single" w:sz="8" w:space="0" w:color="auto"/>
            </w:tcBorders>
            <w:shd w:val="clear" w:color="auto" w:fill="FFFFFF"/>
            <w:vAlign w:val="center"/>
            <w:hideMark/>
          </w:tcPr>
          <w:p w14:paraId="606DE5F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18576</w:t>
            </w:r>
          </w:p>
        </w:tc>
        <w:tc>
          <w:tcPr>
            <w:tcW w:w="1417" w:type="dxa"/>
            <w:tcBorders>
              <w:top w:val="nil"/>
              <w:left w:val="nil"/>
              <w:bottom w:val="single" w:sz="4" w:space="0" w:color="auto"/>
              <w:right w:val="single" w:sz="8" w:space="0" w:color="auto"/>
            </w:tcBorders>
            <w:shd w:val="clear" w:color="auto" w:fill="FFFFFF"/>
            <w:vAlign w:val="center"/>
            <w:hideMark/>
          </w:tcPr>
          <w:p w14:paraId="731C06C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20355,3</w:t>
            </w:r>
          </w:p>
        </w:tc>
      </w:tr>
      <w:tr w:rsidR="007960CF" w:rsidRPr="007960CF" w14:paraId="312AB332" w14:textId="77777777" w:rsidTr="00955F80">
        <w:trPr>
          <w:trHeight w:val="390"/>
        </w:trPr>
        <w:tc>
          <w:tcPr>
            <w:tcW w:w="6760" w:type="dxa"/>
            <w:tcBorders>
              <w:top w:val="single" w:sz="4" w:space="0" w:color="auto"/>
              <w:left w:val="single" w:sz="4" w:space="0" w:color="auto"/>
              <w:bottom w:val="single" w:sz="4" w:space="0" w:color="auto"/>
              <w:right w:val="single" w:sz="4" w:space="0" w:color="auto"/>
            </w:tcBorders>
            <w:vAlign w:val="center"/>
            <w:hideMark/>
          </w:tcPr>
          <w:p w14:paraId="59F0C30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Державна допомога при усиновленні дитини</w:t>
            </w:r>
          </w:p>
          <w:p w14:paraId="5A8E474C"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21C4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4B32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41,3</w:t>
            </w:r>
          </w:p>
        </w:tc>
      </w:tr>
      <w:tr w:rsidR="007960CF" w:rsidRPr="007960CF" w14:paraId="6CEDBCE9" w14:textId="77777777" w:rsidTr="00955F80">
        <w:trPr>
          <w:trHeight w:val="415"/>
        </w:trPr>
        <w:tc>
          <w:tcPr>
            <w:tcW w:w="6760" w:type="dxa"/>
            <w:tcBorders>
              <w:top w:val="single" w:sz="4" w:space="0" w:color="auto"/>
              <w:left w:val="single" w:sz="4" w:space="0" w:color="auto"/>
              <w:bottom w:val="single" w:sz="4" w:space="0" w:color="auto"/>
              <w:right w:val="single" w:sz="4" w:space="0" w:color="auto"/>
            </w:tcBorders>
            <w:vAlign w:val="center"/>
            <w:hideMark/>
          </w:tcPr>
          <w:p w14:paraId="4E29439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Державна допомога на дітей, над якими встановлено опіку чи піклування</w:t>
            </w:r>
          </w:p>
          <w:p w14:paraId="7D877DAC"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D346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05C9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4462,8</w:t>
            </w:r>
          </w:p>
        </w:tc>
      </w:tr>
      <w:tr w:rsidR="007960CF" w:rsidRPr="007960CF" w14:paraId="178B50CC" w14:textId="77777777" w:rsidTr="00955F80">
        <w:trPr>
          <w:trHeight w:val="390"/>
        </w:trPr>
        <w:tc>
          <w:tcPr>
            <w:tcW w:w="6760" w:type="dxa"/>
            <w:tcBorders>
              <w:top w:val="single" w:sz="4" w:space="0" w:color="auto"/>
              <w:left w:val="single" w:sz="8" w:space="0" w:color="auto"/>
              <w:bottom w:val="single" w:sz="4" w:space="0" w:color="auto"/>
              <w:right w:val="single" w:sz="8" w:space="0" w:color="auto"/>
            </w:tcBorders>
            <w:vAlign w:val="center"/>
            <w:hideMark/>
          </w:tcPr>
          <w:p w14:paraId="77753A9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Державна допомога на дітей одиноким матерям</w:t>
            </w:r>
          </w:p>
          <w:p w14:paraId="5D0560BB"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single" w:sz="4" w:space="0" w:color="auto"/>
              <w:left w:val="nil"/>
              <w:bottom w:val="single" w:sz="4" w:space="0" w:color="auto"/>
              <w:right w:val="single" w:sz="8" w:space="0" w:color="auto"/>
            </w:tcBorders>
            <w:shd w:val="clear" w:color="auto" w:fill="FFFFFF"/>
            <w:vAlign w:val="center"/>
            <w:hideMark/>
          </w:tcPr>
          <w:p w14:paraId="325CC9B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325</w:t>
            </w:r>
          </w:p>
        </w:tc>
        <w:tc>
          <w:tcPr>
            <w:tcW w:w="1417" w:type="dxa"/>
            <w:tcBorders>
              <w:top w:val="single" w:sz="4" w:space="0" w:color="auto"/>
              <w:left w:val="nil"/>
              <w:bottom w:val="single" w:sz="4" w:space="0" w:color="auto"/>
              <w:right w:val="single" w:sz="8" w:space="0" w:color="auto"/>
            </w:tcBorders>
            <w:shd w:val="clear" w:color="auto" w:fill="FFFFFF"/>
            <w:vAlign w:val="center"/>
            <w:hideMark/>
          </w:tcPr>
          <w:p w14:paraId="2CB42F6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416,4</w:t>
            </w:r>
          </w:p>
        </w:tc>
      </w:tr>
      <w:tr w:rsidR="007960CF" w:rsidRPr="007960CF" w14:paraId="32E1B94B" w14:textId="77777777" w:rsidTr="00955F80">
        <w:trPr>
          <w:trHeight w:val="258"/>
        </w:trPr>
        <w:tc>
          <w:tcPr>
            <w:tcW w:w="6760" w:type="dxa"/>
            <w:tcBorders>
              <w:top w:val="single" w:sz="4" w:space="0" w:color="auto"/>
              <w:left w:val="single" w:sz="4" w:space="0" w:color="auto"/>
              <w:bottom w:val="single" w:sz="4" w:space="0" w:color="auto"/>
              <w:right w:val="single" w:sz="4" w:space="0" w:color="auto"/>
            </w:tcBorders>
            <w:vAlign w:val="center"/>
            <w:hideMark/>
          </w:tcPr>
          <w:p w14:paraId="56A7556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Державна соціальна допомога малозабезпеченим сім’ям</w:t>
            </w:r>
          </w:p>
          <w:p w14:paraId="6C856D6C"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3A9D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3411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8773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35884,5</w:t>
            </w:r>
          </w:p>
        </w:tc>
      </w:tr>
      <w:tr w:rsidR="007960CF" w:rsidRPr="007960CF" w14:paraId="453BC245" w14:textId="77777777" w:rsidTr="00955F80">
        <w:trPr>
          <w:trHeight w:val="548"/>
        </w:trPr>
        <w:tc>
          <w:tcPr>
            <w:tcW w:w="6760" w:type="dxa"/>
            <w:tcBorders>
              <w:top w:val="single" w:sz="4" w:space="0" w:color="auto"/>
              <w:left w:val="single" w:sz="4" w:space="0" w:color="auto"/>
              <w:bottom w:val="single" w:sz="4" w:space="0" w:color="auto"/>
              <w:right w:val="single" w:sz="4" w:space="0" w:color="auto"/>
            </w:tcBorders>
            <w:vAlign w:val="center"/>
            <w:hideMark/>
          </w:tcPr>
          <w:p w14:paraId="188E3CF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Державна допомога на дітей, які виховуються у багатодітних сім’ях </w:t>
            </w:r>
          </w:p>
          <w:p w14:paraId="5A94FA3B"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09F1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12197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3561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25613,8</w:t>
            </w:r>
          </w:p>
        </w:tc>
      </w:tr>
      <w:tr w:rsidR="007960CF" w:rsidRPr="007960CF" w14:paraId="1B676A72" w14:textId="77777777" w:rsidTr="00955F80">
        <w:trPr>
          <w:trHeight w:val="2368"/>
        </w:trPr>
        <w:tc>
          <w:tcPr>
            <w:tcW w:w="6760" w:type="dxa"/>
            <w:tcBorders>
              <w:top w:val="single" w:sz="4" w:space="0" w:color="auto"/>
              <w:left w:val="single" w:sz="4" w:space="0" w:color="auto"/>
              <w:bottom w:val="single" w:sz="4" w:space="0" w:color="auto"/>
              <w:right w:val="single" w:sz="4" w:space="0" w:color="auto"/>
            </w:tcBorders>
            <w:vAlign w:val="center"/>
            <w:hideMark/>
          </w:tcPr>
          <w:p w14:paraId="2098B73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 xml:space="preserve">Допомога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w:t>
            </w:r>
          </w:p>
          <w:p w14:paraId="5413DB19"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9336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159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5269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842,6</w:t>
            </w:r>
          </w:p>
        </w:tc>
      </w:tr>
      <w:tr w:rsidR="007960CF" w:rsidRPr="007960CF" w14:paraId="5399DCCD" w14:textId="77777777" w:rsidTr="00955F80">
        <w:trPr>
          <w:trHeight w:val="858"/>
        </w:trPr>
        <w:tc>
          <w:tcPr>
            <w:tcW w:w="6760" w:type="dxa"/>
            <w:tcBorders>
              <w:top w:val="single" w:sz="4" w:space="0" w:color="auto"/>
              <w:left w:val="single" w:sz="4" w:space="0" w:color="auto"/>
              <w:bottom w:val="single" w:sz="4" w:space="0" w:color="auto"/>
              <w:right w:val="single" w:sz="4" w:space="0" w:color="auto"/>
            </w:tcBorders>
            <w:vAlign w:val="center"/>
            <w:hideMark/>
          </w:tcPr>
          <w:p w14:paraId="696B5261"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Тимчасова державна допомога дітям, батьки яких ухиляються від сплати аліментів або не мають можливості утримувати дитину або місце їх проживання невідоме</w:t>
            </w:r>
          </w:p>
          <w:p w14:paraId="38FA0AF5"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3265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624FB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102</w:t>
            </w:r>
          </w:p>
        </w:tc>
      </w:tr>
      <w:tr w:rsidR="007960CF" w:rsidRPr="007960CF" w14:paraId="2A09B60F" w14:textId="77777777" w:rsidTr="00955F80">
        <w:trPr>
          <w:trHeight w:val="1112"/>
        </w:trPr>
        <w:tc>
          <w:tcPr>
            <w:tcW w:w="6760" w:type="dxa"/>
            <w:tcBorders>
              <w:top w:val="single" w:sz="4" w:space="0" w:color="auto"/>
              <w:left w:val="single" w:sz="4" w:space="0" w:color="auto"/>
              <w:bottom w:val="single" w:sz="4" w:space="0" w:color="auto"/>
              <w:right w:val="single" w:sz="4" w:space="0" w:color="auto"/>
            </w:tcBorders>
            <w:vAlign w:val="center"/>
            <w:hideMark/>
          </w:tcPr>
          <w:p w14:paraId="50B887D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Грошова допомога особі, яка проживає разом з особою з інвалідністю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p w14:paraId="6E8F51CC"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1FCE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1113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075F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2879,4</w:t>
            </w:r>
          </w:p>
        </w:tc>
      </w:tr>
      <w:tr w:rsidR="007960CF" w:rsidRPr="007960CF" w14:paraId="75074EF0" w14:textId="77777777" w:rsidTr="00955F80">
        <w:trPr>
          <w:trHeight w:val="689"/>
        </w:trPr>
        <w:tc>
          <w:tcPr>
            <w:tcW w:w="6760" w:type="dxa"/>
            <w:tcBorders>
              <w:top w:val="single" w:sz="4" w:space="0" w:color="auto"/>
              <w:left w:val="single" w:sz="4" w:space="0" w:color="auto"/>
              <w:bottom w:val="single" w:sz="4" w:space="0" w:color="auto"/>
              <w:right w:val="single" w:sz="4" w:space="0" w:color="auto"/>
            </w:tcBorders>
            <w:vAlign w:val="center"/>
            <w:hideMark/>
          </w:tcPr>
          <w:p w14:paraId="519A1BB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Відшкодування вартості послуги з догляду за дитиною до трьох років «муніципальна няня»</w:t>
            </w:r>
          </w:p>
          <w:p w14:paraId="6FB96035"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ACD56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4A05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581</w:t>
            </w:r>
          </w:p>
        </w:tc>
      </w:tr>
      <w:tr w:rsidR="007960CF" w:rsidRPr="007960CF" w14:paraId="0EFEA1AA" w14:textId="77777777" w:rsidTr="00955F80">
        <w:trPr>
          <w:trHeight w:val="1143"/>
        </w:trPr>
        <w:tc>
          <w:tcPr>
            <w:tcW w:w="6760" w:type="dxa"/>
            <w:tcBorders>
              <w:top w:val="single" w:sz="4" w:space="0" w:color="auto"/>
              <w:left w:val="single" w:sz="8" w:space="0" w:color="auto"/>
              <w:bottom w:val="single" w:sz="4" w:space="0" w:color="auto"/>
              <w:right w:val="single" w:sz="8" w:space="0" w:color="auto"/>
            </w:tcBorders>
            <w:vAlign w:val="center"/>
            <w:hideMark/>
          </w:tcPr>
          <w:p w14:paraId="346C55A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Державна соціальна допомога особам з інвалідністю з дитинства та дітям з інвалідністю, в тому числі з надбавкою на догляд за особами з інвалідністю з дитинства та дітьми з інвалідністю</w:t>
            </w:r>
          </w:p>
          <w:p w14:paraId="07E0843D"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single" w:sz="4" w:space="0" w:color="auto"/>
              <w:left w:val="nil"/>
              <w:bottom w:val="single" w:sz="4" w:space="0" w:color="auto"/>
              <w:right w:val="single" w:sz="8" w:space="0" w:color="auto"/>
            </w:tcBorders>
            <w:shd w:val="clear" w:color="auto" w:fill="FFFFFF"/>
            <w:vAlign w:val="center"/>
            <w:hideMark/>
          </w:tcPr>
          <w:p w14:paraId="4B3DBEB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7387</w:t>
            </w:r>
          </w:p>
        </w:tc>
        <w:tc>
          <w:tcPr>
            <w:tcW w:w="1417" w:type="dxa"/>
            <w:tcBorders>
              <w:top w:val="single" w:sz="4" w:space="0" w:color="auto"/>
              <w:left w:val="nil"/>
              <w:bottom w:val="single" w:sz="4" w:space="0" w:color="auto"/>
              <w:right w:val="single" w:sz="8" w:space="0" w:color="auto"/>
            </w:tcBorders>
            <w:shd w:val="clear" w:color="auto" w:fill="FFFFFF"/>
            <w:vAlign w:val="center"/>
            <w:hideMark/>
          </w:tcPr>
          <w:p w14:paraId="1ACB942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23957,7</w:t>
            </w:r>
          </w:p>
        </w:tc>
      </w:tr>
      <w:tr w:rsidR="007960CF" w:rsidRPr="007960CF" w14:paraId="15D10002" w14:textId="77777777" w:rsidTr="00955F80">
        <w:trPr>
          <w:trHeight w:val="765"/>
        </w:trPr>
        <w:tc>
          <w:tcPr>
            <w:tcW w:w="6760" w:type="dxa"/>
            <w:tcBorders>
              <w:top w:val="single" w:sz="4" w:space="0" w:color="auto"/>
              <w:left w:val="single" w:sz="4" w:space="0" w:color="auto"/>
              <w:bottom w:val="single" w:sz="4" w:space="0" w:color="auto"/>
              <w:right w:val="single" w:sz="4" w:space="0" w:color="auto"/>
            </w:tcBorders>
            <w:vAlign w:val="center"/>
            <w:hideMark/>
          </w:tcPr>
          <w:p w14:paraId="598CAAE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Державна соціальна допомога особам, які не мають права на пенсію, та особам з інвалідністю</w:t>
            </w:r>
          </w:p>
          <w:p w14:paraId="0485704F"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23B01"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2424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E409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5089,2</w:t>
            </w:r>
          </w:p>
        </w:tc>
      </w:tr>
      <w:tr w:rsidR="007960CF" w:rsidRPr="007960CF" w14:paraId="092F4441" w14:textId="77777777" w:rsidTr="00955F80">
        <w:trPr>
          <w:trHeight w:val="1097"/>
        </w:trPr>
        <w:tc>
          <w:tcPr>
            <w:tcW w:w="6760" w:type="dxa"/>
            <w:tcBorders>
              <w:top w:val="single" w:sz="4" w:space="0" w:color="auto"/>
              <w:left w:val="single" w:sz="4" w:space="0" w:color="auto"/>
              <w:bottom w:val="single" w:sz="4" w:space="0" w:color="auto"/>
              <w:right w:val="single" w:sz="4" w:space="0" w:color="auto"/>
            </w:tcBorders>
            <w:vAlign w:val="center"/>
            <w:hideMark/>
          </w:tcPr>
          <w:p w14:paraId="0DF9F8B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Тимчасова державна допомога непрацюючій особі, яка досягла пенсійного віку, але не набула права на пенсійну виплату у зв’язку з відсутністю страхового стажу</w:t>
            </w:r>
          </w:p>
          <w:p w14:paraId="49C7297F"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8FBCA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4885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37,7</w:t>
            </w:r>
          </w:p>
        </w:tc>
      </w:tr>
      <w:tr w:rsidR="007960CF" w:rsidRPr="007960CF" w14:paraId="647C47C1" w14:textId="77777777" w:rsidTr="00955F80">
        <w:trPr>
          <w:trHeight w:val="956"/>
        </w:trPr>
        <w:tc>
          <w:tcPr>
            <w:tcW w:w="6760" w:type="dxa"/>
            <w:tcBorders>
              <w:top w:val="single" w:sz="4" w:space="0" w:color="auto"/>
              <w:left w:val="single" w:sz="8" w:space="0" w:color="auto"/>
              <w:bottom w:val="single" w:sz="8" w:space="0" w:color="auto"/>
              <w:right w:val="single" w:sz="8" w:space="0" w:color="auto"/>
            </w:tcBorders>
            <w:vAlign w:val="center"/>
            <w:hideMark/>
          </w:tcPr>
          <w:p w14:paraId="755A3280"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Щомісячна  компенсаційна виплата непрацюючій працездатній особі, яка доглядає за особою з інвалідністю І групи, а також за особою, яка досягла 80-річного віку</w:t>
            </w:r>
          </w:p>
          <w:p w14:paraId="4162B170"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single" w:sz="4" w:space="0" w:color="auto"/>
              <w:left w:val="nil"/>
              <w:bottom w:val="single" w:sz="8" w:space="0" w:color="auto"/>
              <w:right w:val="single" w:sz="8" w:space="0" w:color="auto"/>
            </w:tcBorders>
            <w:shd w:val="clear" w:color="auto" w:fill="FFFFFF"/>
            <w:vAlign w:val="center"/>
            <w:hideMark/>
          </w:tcPr>
          <w:p w14:paraId="023DE13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1166</w:t>
            </w:r>
          </w:p>
        </w:tc>
        <w:tc>
          <w:tcPr>
            <w:tcW w:w="1417" w:type="dxa"/>
            <w:tcBorders>
              <w:top w:val="single" w:sz="4" w:space="0" w:color="auto"/>
              <w:left w:val="nil"/>
              <w:bottom w:val="single" w:sz="8" w:space="0" w:color="auto"/>
              <w:right w:val="single" w:sz="8" w:space="0" w:color="auto"/>
            </w:tcBorders>
            <w:shd w:val="clear" w:color="auto" w:fill="FFFFFF"/>
            <w:vAlign w:val="center"/>
            <w:hideMark/>
          </w:tcPr>
          <w:p w14:paraId="1AF5D86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55,4</w:t>
            </w:r>
          </w:p>
        </w:tc>
      </w:tr>
      <w:tr w:rsidR="007960CF" w:rsidRPr="007960CF" w14:paraId="5D5A1938" w14:textId="77777777" w:rsidTr="00955F80">
        <w:trPr>
          <w:trHeight w:val="843"/>
        </w:trPr>
        <w:tc>
          <w:tcPr>
            <w:tcW w:w="6760" w:type="dxa"/>
            <w:tcBorders>
              <w:top w:val="nil"/>
              <w:left w:val="single" w:sz="8" w:space="0" w:color="auto"/>
              <w:bottom w:val="single" w:sz="8" w:space="0" w:color="auto"/>
              <w:right w:val="single" w:sz="8" w:space="0" w:color="auto"/>
            </w:tcBorders>
            <w:vAlign w:val="center"/>
            <w:hideMark/>
          </w:tcPr>
          <w:p w14:paraId="0ED9A18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Щомісячна допомога на догляд одиноким особам, які досягли 80-річного віку та за висновком ЛКК потребують постійного стороннього догляду</w:t>
            </w:r>
          </w:p>
          <w:p w14:paraId="3B80EA4A"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nil"/>
              <w:left w:val="nil"/>
              <w:bottom w:val="single" w:sz="8" w:space="0" w:color="auto"/>
              <w:right w:val="single" w:sz="8" w:space="0" w:color="auto"/>
            </w:tcBorders>
            <w:shd w:val="clear" w:color="auto" w:fill="FFFFFF"/>
            <w:vAlign w:val="center"/>
            <w:hideMark/>
          </w:tcPr>
          <w:p w14:paraId="5BA8ED2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1398</w:t>
            </w:r>
          </w:p>
        </w:tc>
        <w:tc>
          <w:tcPr>
            <w:tcW w:w="1417" w:type="dxa"/>
            <w:tcBorders>
              <w:top w:val="nil"/>
              <w:left w:val="nil"/>
              <w:bottom w:val="single" w:sz="8" w:space="0" w:color="auto"/>
              <w:right w:val="single" w:sz="8" w:space="0" w:color="auto"/>
            </w:tcBorders>
            <w:shd w:val="clear" w:color="auto" w:fill="FFFFFF"/>
            <w:vAlign w:val="center"/>
            <w:hideMark/>
          </w:tcPr>
          <w:p w14:paraId="7A9FBE7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1169,4</w:t>
            </w:r>
          </w:p>
        </w:tc>
      </w:tr>
      <w:tr w:rsidR="007960CF" w:rsidRPr="007960CF" w14:paraId="534C08A4" w14:textId="77777777" w:rsidTr="00955F80">
        <w:trPr>
          <w:trHeight w:val="765"/>
        </w:trPr>
        <w:tc>
          <w:tcPr>
            <w:tcW w:w="6760" w:type="dxa"/>
            <w:tcBorders>
              <w:top w:val="nil"/>
              <w:left w:val="single" w:sz="8" w:space="0" w:color="auto"/>
              <w:bottom w:val="single" w:sz="8" w:space="0" w:color="auto"/>
              <w:right w:val="single" w:sz="8" w:space="0" w:color="auto"/>
            </w:tcBorders>
            <w:vAlign w:val="center"/>
            <w:hideMark/>
          </w:tcPr>
          <w:p w14:paraId="6486524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Грошова компенсація вартості одноразової натуральної допомоги «пакунок малюка»</w:t>
            </w:r>
          </w:p>
          <w:p w14:paraId="100F854D" w14:textId="77777777" w:rsidR="007960CF" w:rsidRPr="007960CF" w:rsidRDefault="007960CF" w:rsidP="007960CF">
            <w:pPr>
              <w:spacing w:after="0"/>
              <w:jc w:val="both"/>
              <w:rPr>
                <w:rFonts w:ascii="Times New Roman" w:hAnsi="Times New Roman" w:cs="Times New Roman"/>
                <w:sz w:val="24"/>
                <w:szCs w:val="24"/>
                <w:lang w:val="uk-UA"/>
              </w:rPr>
            </w:pPr>
          </w:p>
        </w:tc>
        <w:tc>
          <w:tcPr>
            <w:tcW w:w="1452" w:type="dxa"/>
            <w:tcBorders>
              <w:top w:val="nil"/>
              <w:left w:val="nil"/>
              <w:bottom w:val="single" w:sz="8" w:space="0" w:color="auto"/>
              <w:right w:val="single" w:sz="8" w:space="0" w:color="auto"/>
            </w:tcBorders>
            <w:shd w:val="clear" w:color="auto" w:fill="FFFFFF"/>
            <w:vAlign w:val="center"/>
            <w:hideMark/>
          </w:tcPr>
          <w:p w14:paraId="3E79991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428</w:t>
            </w:r>
          </w:p>
        </w:tc>
        <w:tc>
          <w:tcPr>
            <w:tcW w:w="1417" w:type="dxa"/>
            <w:tcBorders>
              <w:top w:val="nil"/>
              <w:left w:val="nil"/>
              <w:bottom w:val="single" w:sz="8" w:space="0" w:color="auto"/>
              <w:right w:val="single" w:sz="8" w:space="0" w:color="auto"/>
            </w:tcBorders>
            <w:shd w:val="clear" w:color="auto" w:fill="FFFFFF"/>
            <w:vAlign w:val="center"/>
            <w:hideMark/>
          </w:tcPr>
          <w:p w14:paraId="59F2D11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2924,1</w:t>
            </w:r>
          </w:p>
        </w:tc>
      </w:tr>
    </w:tbl>
    <w:p w14:paraId="26F458A4" w14:textId="77777777" w:rsidR="007960CF" w:rsidRPr="007960CF" w:rsidRDefault="007960CF" w:rsidP="007960CF">
      <w:pPr>
        <w:spacing w:after="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9756"/>
      </w:tblGrid>
      <w:tr w:rsidR="007960CF" w:rsidRPr="007960CF" w14:paraId="74B0F768" w14:textId="77777777" w:rsidTr="00955F80">
        <w:tc>
          <w:tcPr>
            <w:tcW w:w="9628" w:type="dxa"/>
          </w:tcPr>
          <w:p w14:paraId="06F955FC" w14:textId="77777777" w:rsidR="007960CF" w:rsidRPr="007960CF" w:rsidRDefault="007960CF" w:rsidP="007960CF">
            <w:pPr>
              <w:spacing w:line="259" w:lineRule="auto"/>
              <w:jc w:val="both"/>
              <w:rPr>
                <w:rFonts w:ascii="Times New Roman" w:hAnsi="Times New Roman" w:cs="Times New Roman"/>
                <w:sz w:val="24"/>
                <w:szCs w:val="24"/>
              </w:rPr>
            </w:pPr>
            <w:r w:rsidRPr="007960CF">
              <w:rPr>
                <w:rFonts w:ascii="Times New Roman" w:hAnsi="Times New Roman" w:cs="Times New Roman"/>
                <w:noProof/>
                <w:sz w:val="24"/>
                <w:szCs w:val="24"/>
              </w:rPr>
              <w:lastRenderedPageBreak/>
              <w:drawing>
                <wp:inline distT="0" distB="0" distL="0" distR="0" wp14:anchorId="115C244A" wp14:editId="16E8D5AB">
                  <wp:extent cx="5803900" cy="8636000"/>
                  <wp:effectExtent l="0" t="0" r="6350" b="12700"/>
                  <wp:docPr id="1827709602" name="Діаграма 1">
                    <a:extLst xmlns:a="http://schemas.openxmlformats.org/drawingml/2006/main">
                      <a:ext uri="{FF2B5EF4-FFF2-40B4-BE49-F238E27FC236}">
                        <a16:creationId xmlns:a16="http://schemas.microsoft.com/office/drawing/2014/main" id="{45F14009-2AF3-5C1C-742B-8C233A56FD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6646630" w14:textId="77777777" w:rsidR="007960CF" w:rsidRPr="007960CF" w:rsidRDefault="007960CF" w:rsidP="007960CF">
            <w:pPr>
              <w:spacing w:line="259" w:lineRule="auto"/>
              <w:jc w:val="both"/>
              <w:rPr>
                <w:rFonts w:ascii="Times New Roman" w:hAnsi="Times New Roman" w:cs="Times New Roman"/>
                <w:sz w:val="24"/>
                <w:szCs w:val="24"/>
              </w:rPr>
            </w:pPr>
          </w:p>
        </w:tc>
      </w:tr>
      <w:tr w:rsidR="007960CF" w:rsidRPr="007960CF" w14:paraId="3F30DA31" w14:textId="77777777" w:rsidTr="00955F80">
        <w:tc>
          <w:tcPr>
            <w:tcW w:w="9628" w:type="dxa"/>
          </w:tcPr>
          <w:p w14:paraId="441044EC" w14:textId="77777777" w:rsidR="007960CF" w:rsidRPr="007960CF" w:rsidRDefault="007960CF" w:rsidP="007960CF">
            <w:pPr>
              <w:spacing w:line="259" w:lineRule="auto"/>
              <w:jc w:val="both"/>
              <w:rPr>
                <w:rFonts w:ascii="Times New Roman" w:hAnsi="Times New Roman" w:cs="Times New Roman"/>
                <w:sz w:val="24"/>
                <w:szCs w:val="24"/>
              </w:rPr>
            </w:pPr>
            <w:r w:rsidRPr="007960CF">
              <w:rPr>
                <w:rFonts w:ascii="Times New Roman" w:hAnsi="Times New Roman" w:cs="Times New Roman"/>
                <w:noProof/>
                <w:sz w:val="24"/>
                <w:szCs w:val="24"/>
              </w:rPr>
              <w:lastRenderedPageBreak/>
              <w:drawing>
                <wp:inline distT="0" distB="0" distL="0" distR="0" wp14:anchorId="7D59D018" wp14:editId="799113CA">
                  <wp:extent cx="6054725" cy="8595360"/>
                  <wp:effectExtent l="0" t="0" r="3175" b="635"/>
                  <wp:docPr id="1263719590" name="Діаграма 1">
                    <a:extLst xmlns:a="http://schemas.openxmlformats.org/drawingml/2006/main">
                      <a:ext uri="{FF2B5EF4-FFF2-40B4-BE49-F238E27FC236}">
                        <a16:creationId xmlns:a16="http://schemas.microsoft.com/office/drawing/2014/main" id="{921B6979-CF42-735F-CB24-87B5B6C127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502F561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 xml:space="preserve">Протягом 2023 року на соціальний захист громадян, які постраждали внаслідок Чорнобильської катастрофи відповідно до Закону України «Про статус і соціальний захист громадян, які постраждали внаслідок Чорнобильської катастрофи» було спрямовано з державного бюджету 8 207,9 тис. грн. </w:t>
      </w:r>
    </w:p>
    <w:p w14:paraId="430613A8" w14:textId="77777777" w:rsidR="007960CF" w:rsidRPr="007960CF" w:rsidRDefault="007960CF" w:rsidP="007960CF">
      <w:pPr>
        <w:spacing w:after="0"/>
        <w:jc w:val="both"/>
        <w:rPr>
          <w:rFonts w:ascii="Times New Roman" w:hAnsi="Times New Roman" w:cs="Times New Roman"/>
          <w:sz w:val="24"/>
          <w:szCs w:val="24"/>
          <w:lang w:val="uk-UA"/>
        </w:rPr>
      </w:pPr>
    </w:p>
    <w:tbl>
      <w:tblPr>
        <w:tblW w:w="9488" w:type="dxa"/>
        <w:tblLook w:val="04A0" w:firstRow="1" w:lastRow="0" w:firstColumn="1" w:lastColumn="0" w:noHBand="0" w:noVBand="1"/>
      </w:tblPr>
      <w:tblGrid>
        <w:gridCol w:w="6653"/>
        <w:gridCol w:w="1559"/>
        <w:gridCol w:w="1650"/>
      </w:tblGrid>
      <w:tr w:rsidR="007960CF" w:rsidRPr="007960CF" w14:paraId="139255C5" w14:textId="77777777" w:rsidTr="00955F80">
        <w:trPr>
          <w:trHeight w:val="375"/>
        </w:trPr>
        <w:tc>
          <w:tcPr>
            <w:tcW w:w="6653" w:type="dxa"/>
            <w:tcBorders>
              <w:top w:val="single" w:sz="8" w:space="0" w:color="auto"/>
              <w:left w:val="single" w:sz="8" w:space="0" w:color="auto"/>
              <w:bottom w:val="single" w:sz="4" w:space="0" w:color="auto"/>
              <w:right w:val="single" w:sz="4" w:space="0" w:color="auto"/>
            </w:tcBorders>
            <w:noWrap/>
            <w:vAlign w:val="bottom"/>
            <w:hideMark/>
          </w:tcPr>
          <w:p w14:paraId="5B2CFE6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Вид виплат</w:t>
            </w:r>
          </w:p>
        </w:tc>
        <w:tc>
          <w:tcPr>
            <w:tcW w:w="1559" w:type="dxa"/>
            <w:tcBorders>
              <w:top w:val="single" w:sz="4" w:space="0" w:color="auto"/>
              <w:left w:val="nil"/>
              <w:bottom w:val="single" w:sz="4" w:space="0" w:color="auto"/>
              <w:right w:val="single" w:sz="4" w:space="0" w:color="auto"/>
            </w:tcBorders>
            <w:noWrap/>
            <w:vAlign w:val="bottom"/>
            <w:hideMark/>
          </w:tcPr>
          <w:p w14:paraId="6829991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Кількість виплати</w:t>
            </w:r>
          </w:p>
        </w:tc>
        <w:tc>
          <w:tcPr>
            <w:tcW w:w="1276" w:type="dxa"/>
            <w:tcBorders>
              <w:top w:val="single" w:sz="4" w:space="0" w:color="auto"/>
              <w:left w:val="nil"/>
              <w:bottom w:val="single" w:sz="4" w:space="0" w:color="auto"/>
              <w:right w:val="single" w:sz="4" w:space="0" w:color="auto"/>
            </w:tcBorders>
            <w:noWrap/>
            <w:vAlign w:val="bottom"/>
            <w:hideMark/>
          </w:tcPr>
          <w:p w14:paraId="1EE35DC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Фінансування тис. грн</w:t>
            </w:r>
          </w:p>
        </w:tc>
      </w:tr>
      <w:tr w:rsidR="007960CF" w:rsidRPr="007960CF" w14:paraId="1F2BB7D5" w14:textId="77777777" w:rsidTr="00955F80">
        <w:trPr>
          <w:trHeight w:val="948"/>
        </w:trPr>
        <w:tc>
          <w:tcPr>
            <w:tcW w:w="6653" w:type="dxa"/>
            <w:tcBorders>
              <w:top w:val="nil"/>
              <w:left w:val="single" w:sz="8" w:space="0" w:color="auto"/>
              <w:bottom w:val="single" w:sz="4" w:space="0" w:color="auto"/>
              <w:right w:val="nil"/>
            </w:tcBorders>
            <w:vAlign w:val="center"/>
            <w:hideMark/>
          </w:tcPr>
          <w:p w14:paraId="6FF1274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Грошова компенсація сім'ям з дітьми, які не харчуються в зазначених навчальних закладах, а також за всі дні, коли вони не відвідували ці заклади, до досягнення повноліття </w:t>
            </w:r>
          </w:p>
          <w:p w14:paraId="117DB2C8" w14:textId="77777777" w:rsidR="007960CF" w:rsidRPr="007960CF" w:rsidRDefault="007960CF" w:rsidP="007960CF">
            <w:pPr>
              <w:spacing w:after="0"/>
              <w:jc w:val="both"/>
              <w:rPr>
                <w:rFonts w:ascii="Times New Roman" w:hAnsi="Times New Roman" w:cs="Times New Roman"/>
                <w:sz w:val="24"/>
                <w:szCs w:val="24"/>
                <w:lang w:val="uk-UA"/>
              </w:rPr>
            </w:pPr>
          </w:p>
          <w:p w14:paraId="1E40553C" w14:textId="77777777" w:rsidR="007960CF" w:rsidRPr="007960CF" w:rsidRDefault="007960CF" w:rsidP="007960CF">
            <w:pPr>
              <w:spacing w:after="0"/>
              <w:jc w:val="both"/>
              <w:rPr>
                <w:rFonts w:ascii="Times New Roman" w:hAnsi="Times New Roman" w:cs="Times New Roman"/>
                <w:sz w:val="24"/>
                <w:szCs w:val="24"/>
                <w:lang w:val="uk-UA"/>
              </w:rPr>
            </w:pPr>
          </w:p>
        </w:tc>
        <w:tc>
          <w:tcPr>
            <w:tcW w:w="1559" w:type="dxa"/>
            <w:tcBorders>
              <w:top w:val="nil"/>
              <w:left w:val="single" w:sz="4" w:space="0" w:color="auto"/>
              <w:bottom w:val="single" w:sz="4" w:space="0" w:color="auto"/>
              <w:right w:val="single" w:sz="4" w:space="0" w:color="auto"/>
            </w:tcBorders>
            <w:noWrap/>
            <w:vAlign w:val="bottom"/>
            <w:hideMark/>
          </w:tcPr>
          <w:p w14:paraId="2512A99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9328</w:t>
            </w:r>
          </w:p>
        </w:tc>
        <w:tc>
          <w:tcPr>
            <w:tcW w:w="1276" w:type="dxa"/>
            <w:tcBorders>
              <w:top w:val="nil"/>
              <w:left w:val="nil"/>
              <w:bottom w:val="single" w:sz="4" w:space="0" w:color="auto"/>
              <w:right w:val="single" w:sz="4" w:space="0" w:color="auto"/>
            </w:tcBorders>
            <w:shd w:val="clear" w:color="auto" w:fill="FFFFFF"/>
            <w:noWrap/>
            <w:vAlign w:val="bottom"/>
            <w:hideMark/>
          </w:tcPr>
          <w:p w14:paraId="580050E1"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1528,1</w:t>
            </w:r>
          </w:p>
        </w:tc>
      </w:tr>
      <w:tr w:rsidR="007960CF" w:rsidRPr="007960CF" w14:paraId="5DF35DB8" w14:textId="77777777" w:rsidTr="00955F80">
        <w:trPr>
          <w:trHeight w:val="1416"/>
        </w:trPr>
        <w:tc>
          <w:tcPr>
            <w:tcW w:w="6653" w:type="dxa"/>
            <w:tcBorders>
              <w:top w:val="nil"/>
              <w:left w:val="single" w:sz="8" w:space="0" w:color="auto"/>
              <w:bottom w:val="single" w:sz="4" w:space="0" w:color="auto"/>
              <w:right w:val="single" w:sz="4" w:space="0" w:color="auto"/>
            </w:tcBorders>
            <w:vAlign w:val="center"/>
            <w:hideMark/>
          </w:tcPr>
          <w:p w14:paraId="6B38360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Щомісячна грошова допомога у зв'язку з обмеженням споживання продуктів харчування місцевого виробництва та компенсації за пільгове забезпечення продуктами харчування громадян, які постраждали внаслідок Чорнобильської  катастрофи</w:t>
            </w:r>
          </w:p>
          <w:p w14:paraId="667D879A" w14:textId="77777777" w:rsidR="007960CF" w:rsidRPr="007960CF" w:rsidRDefault="007960CF" w:rsidP="007960CF">
            <w:pPr>
              <w:spacing w:after="0"/>
              <w:jc w:val="both"/>
              <w:rPr>
                <w:rFonts w:ascii="Times New Roman" w:hAnsi="Times New Roman" w:cs="Times New Roman"/>
                <w:sz w:val="24"/>
                <w:szCs w:val="24"/>
                <w:lang w:val="uk-UA"/>
              </w:rPr>
            </w:pPr>
          </w:p>
          <w:p w14:paraId="78C80FDC" w14:textId="77777777" w:rsidR="007960CF" w:rsidRPr="007960CF" w:rsidRDefault="007960CF" w:rsidP="007960CF">
            <w:pPr>
              <w:spacing w:after="0"/>
              <w:jc w:val="both"/>
              <w:rPr>
                <w:rFonts w:ascii="Times New Roman" w:hAnsi="Times New Roman" w:cs="Times New Roman"/>
                <w:sz w:val="24"/>
                <w:szCs w:val="24"/>
                <w:lang w:val="uk-UA"/>
              </w:rPr>
            </w:pPr>
          </w:p>
        </w:tc>
        <w:tc>
          <w:tcPr>
            <w:tcW w:w="1559" w:type="dxa"/>
            <w:tcBorders>
              <w:top w:val="nil"/>
              <w:left w:val="nil"/>
              <w:bottom w:val="single" w:sz="4" w:space="0" w:color="auto"/>
              <w:right w:val="single" w:sz="4" w:space="0" w:color="auto"/>
            </w:tcBorders>
            <w:noWrap/>
            <w:vAlign w:val="bottom"/>
            <w:hideMark/>
          </w:tcPr>
          <w:p w14:paraId="2E1560D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17189</w:t>
            </w:r>
          </w:p>
        </w:tc>
        <w:tc>
          <w:tcPr>
            <w:tcW w:w="1276" w:type="dxa"/>
            <w:tcBorders>
              <w:top w:val="nil"/>
              <w:left w:val="nil"/>
              <w:bottom w:val="single" w:sz="4" w:space="0" w:color="auto"/>
              <w:right w:val="single" w:sz="4" w:space="0" w:color="auto"/>
            </w:tcBorders>
            <w:shd w:val="clear" w:color="auto" w:fill="FFFFFF"/>
            <w:noWrap/>
            <w:vAlign w:val="bottom"/>
            <w:hideMark/>
          </w:tcPr>
          <w:p w14:paraId="0531AE2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6479,6</w:t>
            </w:r>
          </w:p>
        </w:tc>
      </w:tr>
      <w:tr w:rsidR="007960CF" w:rsidRPr="007960CF" w14:paraId="266E918E" w14:textId="77777777" w:rsidTr="00955F80">
        <w:trPr>
          <w:trHeight w:val="1407"/>
        </w:trPr>
        <w:tc>
          <w:tcPr>
            <w:tcW w:w="6653" w:type="dxa"/>
            <w:tcBorders>
              <w:top w:val="nil"/>
              <w:left w:val="single" w:sz="8" w:space="0" w:color="auto"/>
              <w:bottom w:val="single" w:sz="8" w:space="0" w:color="auto"/>
              <w:right w:val="single" w:sz="4" w:space="0" w:color="auto"/>
            </w:tcBorders>
            <w:vAlign w:val="center"/>
            <w:hideMark/>
          </w:tcPr>
          <w:p w14:paraId="5C5F3B3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Компенсації за шкоду, заподіяну здоров'ю особам, які стали інвалідами внаслідок Чорнобильської катастрофи, учасникам ліквідації наслідків аварії на Чорнобильській АЕС та сім'ям за втрату годувальника одноразова компенсація та щорічна допомога на оздоровлення</w:t>
            </w:r>
          </w:p>
          <w:p w14:paraId="4C7002AD" w14:textId="77777777" w:rsidR="007960CF" w:rsidRPr="007960CF" w:rsidRDefault="007960CF" w:rsidP="007960CF">
            <w:pPr>
              <w:spacing w:after="0"/>
              <w:jc w:val="both"/>
              <w:rPr>
                <w:rFonts w:ascii="Times New Roman" w:hAnsi="Times New Roman" w:cs="Times New Roman"/>
                <w:sz w:val="24"/>
                <w:szCs w:val="24"/>
                <w:lang w:val="uk-UA"/>
              </w:rPr>
            </w:pPr>
          </w:p>
          <w:p w14:paraId="00238231" w14:textId="77777777" w:rsidR="007960CF" w:rsidRPr="007960CF" w:rsidRDefault="007960CF" w:rsidP="007960CF">
            <w:pPr>
              <w:spacing w:after="0"/>
              <w:jc w:val="both"/>
              <w:rPr>
                <w:rFonts w:ascii="Times New Roman" w:hAnsi="Times New Roman" w:cs="Times New Roman"/>
                <w:sz w:val="24"/>
                <w:szCs w:val="24"/>
                <w:lang w:val="uk-UA"/>
              </w:rPr>
            </w:pPr>
          </w:p>
        </w:tc>
        <w:tc>
          <w:tcPr>
            <w:tcW w:w="1559" w:type="dxa"/>
            <w:tcBorders>
              <w:top w:val="nil"/>
              <w:left w:val="nil"/>
              <w:bottom w:val="single" w:sz="4" w:space="0" w:color="auto"/>
              <w:right w:val="single" w:sz="4" w:space="0" w:color="auto"/>
            </w:tcBorders>
            <w:noWrap/>
            <w:vAlign w:val="bottom"/>
            <w:hideMark/>
          </w:tcPr>
          <w:p w14:paraId="6D462F0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1612</w:t>
            </w:r>
          </w:p>
        </w:tc>
        <w:tc>
          <w:tcPr>
            <w:tcW w:w="1276" w:type="dxa"/>
            <w:tcBorders>
              <w:top w:val="nil"/>
              <w:left w:val="nil"/>
              <w:bottom w:val="single" w:sz="4" w:space="0" w:color="auto"/>
              <w:right w:val="single" w:sz="4" w:space="0" w:color="auto"/>
            </w:tcBorders>
            <w:shd w:val="clear" w:color="auto" w:fill="FFFFFF"/>
            <w:noWrap/>
            <w:vAlign w:val="bottom"/>
            <w:hideMark/>
          </w:tcPr>
          <w:p w14:paraId="3886CCE0"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200,2</w:t>
            </w:r>
          </w:p>
        </w:tc>
      </w:tr>
    </w:tbl>
    <w:p w14:paraId="7AD2C8CD" w14:textId="77777777" w:rsidR="007960CF" w:rsidRPr="007960CF" w:rsidRDefault="007960CF" w:rsidP="007960CF">
      <w:pPr>
        <w:spacing w:after="0"/>
        <w:jc w:val="both"/>
        <w:rPr>
          <w:rFonts w:ascii="Times New Roman" w:hAnsi="Times New Roman" w:cs="Times New Roman"/>
          <w:sz w:val="24"/>
          <w:szCs w:val="24"/>
          <w:lang w:val="uk-UA"/>
        </w:rPr>
      </w:pPr>
    </w:p>
    <w:p w14:paraId="036E66F9"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9911"/>
      </w:tblGrid>
      <w:tr w:rsidR="007960CF" w:rsidRPr="007960CF" w14:paraId="70C401E6" w14:textId="77777777" w:rsidTr="00955F80">
        <w:tc>
          <w:tcPr>
            <w:tcW w:w="9628" w:type="dxa"/>
          </w:tcPr>
          <w:p w14:paraId="3D7113B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4DB11BF3" wp14:editId="1E8A24F4">
                  <wp:extent cx="6223462" cy="3155315"/>
                  <wp:effectExtent l="0" t="0" r="6350" b="6985"/>
                  <wp:docPr id="1931317248" name="Діаграма 1">
                    <a:extLst xmlns:a="http://schemas.openxmlformats.org/drawingml/2006/main">
                      <a:ext uri="{FF2B5EF4-FFF2-40B4-BE49-F238E27FC236}">
                        <a16:creationId xmlns:a16="http://schemas.microsoft.com/office/drawing/2014/main" id="{21A70C0A-E9A2-9F3A-FFAE-6E8FC668EE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60ECC65" w14:textId="77777777" w:rsidR="007960CF" w:rsidRPr="007960CF" w:rsidRDefault="007960CF" w:rsidP="007960CF">
            <w:pPr>
              <w:spacing w:line="259" w:lineRule="auto"/>
              <w:jc w:val="both"/>
              <w:rPr>
                <w:rFonts w:ascii="Times New Roman" w:hAnsi="Times New Roman" w:cs="Times New Roman"/>
                <w:sz w:val="24"/>
                <w:szCs w:val="24"/>
                <w:lang w:val="uk-UA"/>
              </w:rPr>
            </w:pPr>
          </w:p>
        </w:tc>
      </w:tr>
    </w:tbl>
    <w:p w14:paraId="2A89D223" w14:textId="77777777" w:rsidR="007960CF" w:rsidRPr="007960CF" w:rsidRDefault="007960CF" w:rsidP="007960CF">
      <w:pPr>
        <w:spacing w:after="0"/>
        <w:jc w:val="both"/>
        <w:rPr>
          <w:rFonts w:ascii="Times New Roman" w:hAnsi="Times New Roman" w:cs="Times New Roman"/>
          <w:sz w:val="24"/>
          <w:szCs w:val="24"/>
          <w:lang w:val="uk-UA"/>
        </w:rPr>
      </w:pPr>
    </w:p>
    <w:p w14:paraId="044F4CA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Проведено нарахування та виплату компенсації на транспортне обслуговування 48 особам з інвалідністю на загальну суму 28871,28 грн та компенсації на бензин, ремонт і технічне обслуговування автомобілів 12 особам з інвалідністю на загальну суму 5525,52 грн.</w:t>
      </w:r>
    </w:p>
    <w:p w14:paraId="713D5905" w14:textId="77777777" w:rsidR="007960CF" w:rsidRPr="007960CF" w:rsidRDefault="007960CF" w:rsidP="007960CF">
      <w:pPr>
        <w:spacing w:after="0"/>
        <w:jc w:val="both"/>
        <w:rPr>
          <w:rFonts w:ascii="Times New Roman" w:hAnsi="Times New Roman" w:cs="Times New Roman"/>
          <w:b/>
          <w:bCs/>
          <w:sz w:val="24"/>
          <w:szCs w:val="24"/>
          <w:lang w:val="uk-UA"/>
        </w:rPr>
      </w:pPr>
    </w:p>
    <w:p w14:paraId="598CFC4B" w14:textId="77777777" w:rsidR="007960CF" w:rsidRPr="007960CF" w:rsidRDefault="007960CF" w:rsidP="007960CF">
      <w:pPr>
        <w:spacing w:after="0"/>
        <w:jc w:val="both"/>
        <w:rPr>
          <w:rFonts w:ascii="Times New Roman" w:hAnsi="Times New Roman" w:cs="Times New Roman"/>
          <w:b/>
          <w:bCs/>
          <w:sz w:val="24"/>
          <w:szCs w:val="24"/>
          <w:lang w:val="uk-UA"/>
        </w:rPr>
      </w:pPr>
    </w:p>
    <w:p w14:paraId="10B79D3E" w14:textId="77777777"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КОНТРОЛЬ ЗА ПРАВИЛЬНІСТЮ ПРИЗНАЧЕННЯ ПЕНСІЙ</w:t>
      </w:r>
    </w:p>
    <w:p w14:paraId="6F181EC0" w14:textId="77777777" w:rsidR="007960CF" w:rsidRPr="007960CF" w:rsidRDefault="007960CF" w:rsidP="007960CF">
      <w:pPr>
        <w:spacing w:after="0"/>
        <w:jc w:val="both"/>
        <w:rPr>
          <w:rFonts w:ascii="Times New Roman" w:hAnsi="Times New Roman" w:cs="Times New Roman"/>
          <w:sz w:val="24"/>
          <w:szCs w:val="24"/>
        </w:rPr>
      </w:pPr>
    </w:p>
    <w:p w14:paraId="0B6093A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Проведено перевірку 358 пенсійних справ відділу обслуговування громадян (сервісний центр) №2 головного управління Пенсійного фонду України в Рівненській області. При перевірці виявлено 44 помилки та рекомендовано її привести у відповідність до чинного законодавства. </w:t>
      </w:r>
    </w:p>
    <w:p w14:paraId="130E2B4B"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9876"/>
      </w:tblGrid>
      <w:tr w:rsidR="007960CF" w:rsidRPr="007960CF" w14:paraId="01341F90" w14:textId="77777777" w:rsidTr="00955F80">
        <w:tc>
          <w:tcPr>
            <w:tcW w:w="9628" w:type="dxa"/>
          </w:tcPr>
          <w:p w14:paraId="219F8EC0"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34B858CB" wp14:editId="1F332769">
                  <wp:extent cx="6124175" cy="1812925"/>
                  <wp:effectExtent l="0" t="0" r="10160" b="15875"/>
                  <wp:docPr id="905293439"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47AB998D" w14:textId="77777777" w:rsidR="007960CF" w:rsidRPr="007960CF" w:rsidRDefault="007960CF" w:rsidP="007960CF">
      <w:pPr>
        <w:spacing w:after="0"/>
        <w:jc w:val="both"/>
        <w:rPr>
          <w:rFonts w:ascii="Times New Roman" w:hAnsi="Times New Roman" w:cs="Times New Roman"/>
          <w:b/>
          <w:bCs/>
          <w:sz w:val="24"/>
          <w:szCs w:val="24"/>
        </w:rPr>
      </w:pPr>
    </w:p>
    <w:p w14:paraId="1D2E7F95" w14:textId="77777777"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КОЛЕГІАЛЬНІ ОРГАНИ</w:t>
      </w:r>
    </w:p>
    <w:p w14:paraId="1BE12F67" w14:textId="77777777" w:rsidR="007960CF" w:rsidRPr="007960CF" w:rsidRDefault="007960CF" w:rsidP="007960CF">
      <w:pPr>
        <w:spacing w:after="0"/>
        <w:jc w:val="both"/>
        <w:rPr>
          <w:rFonts w:ascii="Times New Roman" w:hAnsi="Times New Roman" w:cs="Times New Roman"/>
          <w:sz w:val="24"/>
          <w:szCs w:val="24"/>
          <w:lang w:val="uk-UA"/>
        </w:rPr>
      </w:pPr>
    </w:p>
    <w:p w14:paraId="28E445B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Здійснено організаційне забезпечення проведення 6 засідань комісії по визначенню кандидатур на присвоєння почесного звання України «Мати-героїня» на яких було розглянуто 11 пакетів документів.</w:t>
      </w:r>
    </w:p>
    <w:p w14:paraId="5852E893" w14:textId="77777777" w:rsidR="007960CF" w:rsidRPr="007960CF" w:rsidRDefault="007960CF" w:rsidP="007960CF">
      <w:pPr>
        <w:spacing w:after="0"/>
        <w:jc w:val="both"/>
        <w:rPr>
          <w:rFonts w:ascii="Times New Roman" w:hAnsi="Times New Roman" w:cs="Times New Roman"/>
          <w:sz w:val="24"/>
          <w:szCs w:val="24"/>
          <w:lang w:val="uk-UA"/>
        </w:rPr>
      </w:pPr>
    </w:p>
    <w:p w14:paraId="7FB1359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Здійснено організаційне забезпечення проведення 16 засідань опікунської ради з питань забезпечення прав та інтересів повнолітніх осіб, які потребують опіки або піклування. </w:t>
      </w:r>
    </w:p>
    <w:p w14:paraId="4C624BDB" w14:textId="77777777" w:rsidR="007960CF" w:rsidRPr="007960CF" w:rsidRDefault="007960CF" w:rsidP="007960CF">
      <w:pPr>
        <w:spacing w:after="0"/>
        <w:jc w:val="both"/>
        <w:rPr>
          <w:rFonts w:ascii="Times New Roman" w:hAnsi="Times New Roman" w:cs="Times New Roman"/>
          <w:sz w:val="24"/>
          <w:szCs w:val="24"/>
        </w:rPr>
      </w:pPr>
      <w:r w:rsidRPr="007960CF">
        <w:rPr>
          <w:rFonts w:ascii="Times New Roman" w:hAnsi="Times New Roman" w:cs="Times New Roman"/>
          <w:sz w:val="24"/>
          <w:szCs w:val="24"/>
          <w:lang w:val="uk-UA"/>
        </w:rPr>
        <w:t>За результатами засідань опікунської ради підготовлено та подано на розгляд Виконавчому комітету 66 проєктів рішень.</w:t>
      </w:r>
      <w:r w:rsidRPr="007960CF">
        <w:rPr>
          <w:rFonts w:ascii="Times New Roman" w:hAnsi="Times New Roman" w:cs="Times New Roman"/>
          <w:sz w:val="24"/>
          <w:szCs w:val="24"/>
        </w:rPr>
        <w:t xml:space="preserve"> </w:t>
      </w:r>
    </w:p>
    <w:p w14:paraId="7204F496" w14:textId="77777777" w:rsidR="007960CF" w:rsidRPr="007960CF" w:rsidRDefault="007960CF" w:rsidP="007960CF">
      <w:pPr>
        <w:spacing w:after="0"/>
        <w:jc w:val="both"/>
        <w:rPr>
          <w:rFonts w:ascii="Times New Roman" w:hAnsi="Times New Roman" w:cs="Times New Roman"/>
          <w:sz w:val="24"/>
          <w:szCs w:val="24"/>
        </w:rPr>
      </w:pPr>
    </w:p>
    <w:p w14:paraId="43280B2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Прийнято 67 заяв для розгляду питання видачі подання до суду щодо можливості призначення опікунами над повнолітніми особами у разі визнання останніх недієздатними, про призначення помічником, відповідно до статті 78 Цивільного Кодексу України; про надання дозволу опікуну на вчинення правочинів.</w:t>
      </w:r>
    </w:p>
    <w:p w14:paraId="7240263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rPr>
        <w:tab/>
        <w:t>Як уповноваженим представником органу опіки та піклування виконавчого комітету Вараської міської ради забезпечено участь у 21 засіданні суду у справах про визнання повнолітніх осіб недієздатними, встановлення над ними опіки та призначення опікунів</w:t>
      </w:r>
      <w:r w:rsidRPr="007960CF">
        <w:rPr>
          <w:rFonts w:ascii="Times New Roman" w:hAnsi="Times New Roman" w:cs="Times New Roman"/>
          <w:sz w:val="24"/>
          <w:szCs w:val="24"/>
          <w:lang w:val="uk-UA"/>
        </w:rPr>
        <w:t>.</w:t>
      </w:r>
    </w:p>
    <w:tbl>
      <w:tblPr>
        <w:tblStyle w:val="a7"/>
        <w:tblW w:w="0" w:type="auto"/>
        <w:tblLook w:val="04A0" w:firstRow="1" w:lastRow="0" w:firstColumn="1" w:lastColumn="0" w:noHBand="0" w:noVBand="1"/>
      </w:tblPr>
      <w:tblGrid>
        <w:gridCol w:w="9816"/>
      </w:tblGrid>
      <w:tr w:rsidR="007960CF" w:rsidRPr="007960CF" w14:paraId="2265F417" w14:textId="77777777" w:rsidTr="00955F80">
        <w:tc>
          <w:tcPr>
            <w:tcW w:w="9628" w:type="dxa"/>
          </w:tcPr>
          <w:p w14:paraId="2207DAE9"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lastRenderedPageBreak/>
              <w:drawing>
                <wp:inline distT="0" distB="0" distL="0" distR="0" wp14:anchorId="087B9B73" wp14:editId="09073604">
                  <wp:extent cx="6085205" cy="2003526"/>
                  <wp:effectExtent l="0" t="0" r="10795" b="15875"/>
                  <wp:docPr id="1948894920"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3C51C8D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Здійснено організаційне забезпечення проведення 9 засідань комісії для комплексного визначення ступеня індивідуальних потреб 28 осіб, які потребують надання соціальних послу на території Вараської міської територіальної громади.</w:t>
      </w:r>
    </w:p>
    <w:p w14:paraId="289363BC"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9756"/>
      </w:tblGrid>
      <w:tr w:rsidR="007960CF" w:rsidRPr="007960CF" w14:paraId="15238221" w14:textId="77777777" w:rsidTr="00955F80">
        <w:tc>
          <w:tcPr>
            <w:tcW w:w="9628" w:type="dxa"/>
          </w:tcPr>
          <w:p w14:paraId="3965E589"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74AFE382" wp14:editId="1AB7EAF0">
                  <wp:extent cx="6046631" cy="1854200"/>
                  <wp:effectExtent l="0" t="0" r="11430" b="12700"/>
                  <wp:docPr id="1765179985"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0E43D8CC" w14:textId="77777777" w:rsidR="007960CF" w:rsidRPr="007960CF" w:rsidRDefault="007960CF" w:rsidP="007960CF">
      <w:pPr>
        <w:spacing w:after="0"/>
        <w:jc w:val="both"/>
        <w:rPr>
          <w:rFonts w:ascii="Times New Roman" w:hAnsi="Times New Roman" w:cs="Times New Roman"/>
          <w:sz w:val="24"/>
          <w:szCs w:val="24"/>
          <w:lang w:val="uk-UA"/>
        </w:rPr>
      </w:pPr>
    </w:p>
    <w:p w14:paraId="5BE0D56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Проведено обстеження матеріально-побутових умов домогосподарства/фактичного місця проживання громадян, що звернулися за наданням соціальної підтримки, факту здійснення догляду за особами з інвалідністю І чи ІІ групи, факту проживання на основі письмових свідчень сусідів, з питань опіки. За результатами обстеження складено 327 Актів.</w:t>
      </w:r>
    </w:p>
    <w:p w14:paraId="5B680C09"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9628"/>
      </w:tblGrid>
      <w:tr w:rsidR="007960CF" w:rsidRPr="007960CF" w14:paraId="58A1F780" w14:textId="77777777" w:rsidTr="00955F80">
        <w:trPr>
          <w:trHeight w:val="3232"/>
        </w:trPr>
        <w:tc>
          <w:tcPr>
            <w:tcW w:w="9628" w:type="dxa"/>
          </w:tcPr>
          <w:p w14:paraId="41A2AEE1"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1CBCC4A5" wp14:editId="10D09E0C">
                  <wp:extent cx="5878195" cy="1943735"/>
                  <wp:effectExtent l="0" t="0" r="8255" b="18415"/>
                  <wp:docPr id="18242879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91BC003" w14:textId="77777777" w:rsidR="007960CF" w:rsidRPr="007960CF" w:rsidRDefault="007960CF" w:rsidP="007960CF">
            <w:pPr>
              <w:spacing w:line="259" w:lineRule="auto"/>
              <w:jc w:val="both"/>
              <w:rPr>
                <w:rFonts w:ascii="Times New Roman" w:hAnsi="Times New Roman" w:cs="Times New Roman"/>
                <w:sz w:val="24"/>
                <w:szCs w:val="24"/>
                <w:lang w:val="uk-UA"/>
              </w:rPr>
            </w:pPr>
          </w:p>
        </w:tc>
      </w:tr>
    </w:tbl>
    <w:p w14:paraId="58A0BD1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r>
    </w:p>
    <w:p w14:paraId="29841D0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Здійснено організаційне забезпечення проведення 14 засідань комісії для розгляду питань, пов’язаних із встановленням статусу «Особа з інвалідністю внаслідок війни», «Член сім’ї загиблого Захисника чи Захисниці України», «Ветеран праці», розгляду спірних питань.</w:t>
      </w:r>
    </w:p>
    <w:p w14:paraId="4C59D24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За результатами засідань надано статус – 99 особам:</w:t>
      </w:r>
    </w:p>
    <w:p w14:paraId="2CE4037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 xml:space="preserve">- особа з інвалідністю внаслідок війни – 21 особі, </w:t>
      </w:r>
    </w:p>
    <w:p w14:paraId="4265F61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член сім’ї загиблого Захисника та Захисниці – 53 особам,</w:t>
      </w:r>
    </w:p>
    <w:p w14:paraId="5C9EFF50"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ветеран праці – 25 особам.</w:t>
      </w:r>
    </w:p>
    <w:p w14:paraId="7FD2FBE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Здійснено організаційне забезпечення проведення 2 засідань Координаційної ради з питань запобігання та протидії домашньому насильству та насильству за ознакою статі, протидії торгівлі людьми та забезпечення гендерної рівності.</w:t>
      </w:r>
    </w:p>
    <w:p w14:paraId="0D5312B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Здійснено організаційне забезпечення проведення 1 засідання тимчасової комісії 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p w14:paraId="11A8F698" w14:textId="0F3FC959"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r>
      <w:r w:rsidRPr="007960CF">
        <w:rPr>
          <w:rFonts w:ascii="Times New Roman" w:hAnsi="Times New Roman" w:cs="Times New Roman"/>
          <w:sz w:val="24"/>
          <w:szCs w:val="24"/>
          <w:lang w:val="uk-UA"/>
        </w:rPr>
        <w:tab/>
        <w:t>Здійснено організаційне забезпечення проведення 1 засідання Координаційної ради з питань внутрішньо переміщених осіб у Вараській міській територіальній громаді.</w:t>
      </w:r>
    </w:p>
    <w:p w14:paraId="1A08EA2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За результатами засідання, з метою визначення потреб ВПО у Вараську МТГ створено опитування на сайті Вараської міської ради.</w:t>
      </w:r>
    </w:p>
    <w:p w14:paraId="630BB83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ab/>
        <w:t>Прийнято рішення щодо координації зусиль органів місцевого самоврядування, організацій та установ громади, громадських організацій та благодійних фондів, для забезпечення захисту прав ВПО та з метою їх інтеграції у Вараську МТГ.</w:t>
      </w:r>
    </w:p>
    <w:p w14:paraId="34CF8653" w14:textId="77777777" w:rsidR="007960CF" w:rsidRPr="007960CF" w:rsidRDefault="007960CF" w:rsidP="00785BC4">
      <w:pPr>
        <w:spacing w:after="0"/>
        <w:ind w:firstLine="708"/>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У 2023 році за пільгове перевезення громадян за маршрутами м.Вараш АС – Дачні ділянки, маршрутом №6 «Собор – Залізнична станція», маршрутом №7 Автовокзал – Реабілітаційний центр – Автовокзал, маршрутом №8 «Хлібозавод – ЗОШ № 4 – мікр-н Ювілейний, 11-Автовокзал – Хлібозавод», маршрутом №9 Благоустрій – Журавлина – вул.Набережна – Журавлина підприємствам-перевізникам за рахунок коштів місцевого бюджету проведено відшкодування  на суму 5 199,8 тис. грн. </w:t>
      </w:r>
    </w:p>
    <w:p w14:paraId="1860DAF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Для визначення та затвердження середньоденної кількості пільговиків здійснено організаційне забезпечення проведення 6 засідань комісії з питань розрахунків обсягів компенсації витрат автомобільним транспортом загального користування.</w:t>
      </w:r>
    </w:p>
    <w:p w14:paraId="591DB59E" w14:textId="77777777" w:rsidR="007960CF" w:rsidRPr="007960CF" w:rsidRDefault="007960CF" w:rsidP="00785BC4">
      <w:pPr>
        <w:spacing w:after="0"/>
        <w:ind w:firstLine="708"/>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Здійснено організаційне забезпечення проведення 5 засідань комісії щодо розгляду заяв членів сімей осіб, які загинули (пропали безвісти), померли, та осіб з інвалідністю про призначення грошової компенсації.</w:t>
      </w:r>
    </w:p>
    <w:p w14:paraId="63CD451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За результатами засідань проведено перерахунки грошової компенсації у зв’язку із зміною опосередкованої вартості спорудження одного квадратного метра загальної площі житла. </w:t>
      </w:r>
    </w:p>
    <w:p w14:paraId="3F4CEE5C" w14:textId="77777777" w:rsidR="007960CF" w:rsidRPr="007960CF" w:rsidRDefault="007960CF" w:rsidP="00785BC4">
      <w:pPr>
        <w:spacing w:after="0"/>
        <w:ind w:firstLine="708"/>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Здійснено організаційне забезпечення проведення 7 засідань громадської комісії з житлових питань при виконавчому комітеті Вараської міської ради, на якій розглянуто 91 питання. </w:t>
      </w:r>
    </w:p>
    <w:tbl>
      <w:tblPr>
        <w:tblStyle w:val="a7"/>
        <w:tblW w:w="0" w:type="auto"/>
        <w:tblLook w:val="04A0" w:firstRow="1" w:lastRow="0" w:firstColumn="1" w:lastColumn="0" w:noHBand="0" w:noVBand="1"/>
      </w:tblPr>
      <w:tblGrid>
        <w:gridCol w:w="9756"/>
      </w:tblGrid>
      <w:tr w:rsidR="007960CF" w:rsidRPr="007960CF" w14:paraId="3923A768" w14:textId="77777777" w:rsidTr="00785BC4">
        <w:tc>
          <w:tcPr>
            <w:tcW w:w="9756" w:type="dxa"/>
          </w:tcPr>
          <w:p w14:paraId="7AB97DFF"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2E4BFD5D" wp14:editId="7229C27C">
                  <wp:extent cx="6042660" cy="2255520"/>
                  <wp:effectExtent l="0" t="0" r="15240" b="11430"/>
                  <wp:docPr id="1207388832"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7960CF" w:rsidRPr="007960CF" w14:paraId="75FF8EA3" w14:textId="77777777" w:rsidTr="00785BC4">
        <w:trPr>
          <w:trHeight w:val="48"/>
        </w:trPr>
        <w:tc>
          <w:tcPr>
            <w:tcW w:w="9756" w:type="dxa"/>
          </w:tcPr>
          <w:p w14:paraId="27DA1FB8" w14:textId="77777777" w:rsidR="007960CF" w:rsidRPr="007960CF" w:rsidRDefault="007960CF" w:rsidP="007960CF">
            <w:pPr>
              <w:spacing w:line="259" w:lineRule="auto"/>
              <w:jc w:val="both"/>
              <w:rPr>
                <w:rFonts w:ascii="Times New Roman" w:hAnsi="Times New Roman" w:cs="Times New Roman"/>
                <w:sz w:val="24"/>
                <w:szCs w:val="24"/>
              </w:rPr>
            </w:pPr>
          </w:p>
        </w:tc>
      </w:tr>
    </w:tbl>
    <w:p w14:paraId="478E4692" w14:textId="77777777" w:rsidR="007960CF" w:rsidRPr="007960CF" w:rsidRDefault="007960CF" w:rsidP="00785BC4">
      <w:pPr>
        <w:spacing w:after="0"/>
        <w:ind w:firstLine="708"/>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В рамках Програми забезпечення житлом учасників антитерористичної операції, операції об’єднаних сил, членів сімей загиблих (померлих) учасників АТО/ООС на 2021-2023 роки, здійснено організаційне забезпечення проведення засідання комісії щодо розгляду заяв про виплату адресної допомоги на придбання житла для учасників АТО/ООС, членів сім’ї загиблого (померлого) учасника АТО/ООС на умовах співфінансування, на якій розглянуто 24 питання, зокрема про надання адресної допомоги, перенесення черги для отримання адресної допомоги, визнання громадян такими, що не мають права на отримання адресної допомоги та відмову громадян від отримання адресної допомоги.</w:t>
      </w:r>
    </w:p>
    <w:p w14:paraId="38361878"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0" w:type="auto"/>
        <w:tblInd w:w="142" w:type="dxa"/>
        <w:tblLook w:val="04A0" w:firstRow="1" w:lastRow="0" w:firstColumn="1" w:lastColumn="0" w:noHBand="0" w:noVBand="1"/>
      </w:tblPr>
      <w:tblGrid>
        <w:gridCol w:w="9628"/>
      </w:tblGrid>
      <w:tr w:rsidR="007960CF" w:rsidRPr="007960CF" w14:paraId="2A563397" w14:textId="77777777" w:rsidTr="00955F80">
        <w:tc>
          <w:tcPr>
            <w:tcW w:w="9628" w:type="dxa"/>
          </w:tcPr>
          <w:p w14:paraId="0E558DBC"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2322E191" wp14:editId="535ADE85">
                  <wp:extent cx="5651500" cy="2737104"/>
                  <wp:effectExtent l="0" t="0" r="6350" b="6350"/>
                  <wp:docPr id="954532212"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32B2C7C" w14:textId="77777777" w:rsidR="007960CF" w:rsidRPr="007960CF" w:rsidRDefault="007960CF" w:rsidP="007960CF">
            <w:pPr>
              <w:spacing w:line="259" w:lineRule="auto"/>
              <w:jc w:val="both"/>
              <w:rPr>
                <w:rFonts w:ascii="Times New Roman" w:hAnsi="Times New Roman" w:cs="Times New Roman"/>
                <w:sz w:val="24"/>
                <w:szCs w:val="24"/>
                <w:lang w:val="uk-UA"/>
              </w:rPr>
            </w:pPr>
          </w:p>
        </w:tc>
      </w:tr>
    </w:tbl>
    <w:p w14:paraId="6BEAECB0" w14:textId="77777777" w:rsidR="007960CF" w:rsidRPr="007960CF" w:rsidRDefault="007960CF" w:rsidP="007960CF">
      <w:pPr>
        <w:spacing w:after="0"/>
        <w:jc w:val="both"/>
        <w:rPr>
          <w:rFonts w:ascii="Times New Roman" w:hAnsi="Times New Roman" w:cs="Times New Roman"/>
          <w:sz w:val="24"/>
          <w:szCs w:val="24"/>
          <w:lang w:val="uk-UA"/>
        </w:rPr>
      </w:pPr>
    </w:p>
    <w:p w14:paraId="2E870523" w14:textId="77777777" w:rsidR="007960CF" w:rsidRPr="007960CF" w:rsidRDefault="007960CF" w:rsidP="007960CF">
      <w:pPr>
        <w:spacing w:after="0"/>
        <w:jc w:val="both"/>
        <w:rPr>
          <w:rFonts w:ascii="Times New Roman" w:hAnsi="Times New Roman" w:cs="Times New Roman"/>
          <w:b/>
          <w:bCs/>
          <w:sz w:val="24"/>
          <w:szCs w:val="24"/>
          <w:lang w:val="uk-UA"/>
        </w:rPr>
      </w:pPr>
      <w:r w:rsidRPr="007960CF">
        <w:rPr>
          <w:rFonts w:ascii="Times New Roman" w:hAnsi="Times New Roman" w:cs="Times New Roman"/>
          <w:b/>
          <w:bCs/>
          <w:sz w:val="24"/>
          <w:szCs w:val="24"/>
          <w:lang w:val="uk-UA"/>
        </w:rPr>
        <w:t>ПРОГРАМИ РОЗВИТКУ</w:t>
      </w:r>
    </w:p>
    <w:p w14:paraId="0CDCEA75" w14:textId="77777777" w:rsidR="007960CF" w:rsidRPr="007960CF" w:rsidRDefault="007960CF" w:rsidP="007960CF">
      <w:pPr>
        <w:spacing w:after="0"/>
        <w:jc w:val="both"/>
        <w:rPr>
          <w:rFonts w:ascii="Times New Roman" w:hAnsi="Times New Roman" w:cs="Times New Roman"/>
          <w:sz w:val="24"/>
          <w:szCs w:val="24"/>
          <w:lang w:val="uk-UA"/>
        </w:rPr>
      </w:pPr>
    </w:p>
    <w:p w14:paraId="121B3CB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З метою забезпечення ефективної системи для проведення лікувального процесу населення Вараської міської територіальної громади на виконання заходів Комплексної програми «Здоров’я» на 2022-2025 роки передбачено з бюджету Вараської міської територіальної громади 21 307,1 тис. грн, в тому числі: загальний фонд – 17 160,1 тис. грн, спеціальний фонд – 4 147,0 тис. грн. </w:t>
      </w:r>
    </w:p>
    <w:p w14:paraId="39F4BA0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Фактично проведено видатків на суму 20 134,3 тис. грн., в тому числі: загальний фонд – 16 002,4 тис. грн, спеціальний фонд – 4 131,9 тис. грн. </w:t>
      </w:r>
    </w:p>
    <w:p w14:paraId="7C927DC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Відхилення становить 1 172,8 тис .грн., в тому числі: загальний фонд – 2 330,5 тис. грн., спеціальний фонд – 15,1 тис. грн.</w:t>
      </w:r>
    </w:p>
    <w:p w14:paraId="0C24AD07" w14:textId="77777777" w:rsidR="007960CF" w:rsidRPr="007960CF" w:rsidRDefault="007960CF" w:rsidP="007960CF">
      <w:pPr>
        <w:spacing w:after="0"/>
        <w:jc w:val="both"/>
        <w:rPr>
          <w:rFonts w:ascii="Times New Roman" w:hAnsi="Times New Roman" w:cs="Times New Roman"/>
          <w:sz w:val="24"/>
          <w:szCs w:val="24"/>
          <w:lang w:val="uk-UA"/>
        </w:rPr>
      </w:pPr>
    </w:p>
    <w:tbl>
      <w:tblPr>
        <w:tblW w:w="9492" w:type="dxa"/>
        <w:tblLook w:val="04A0" w:firstRow="1" w:lastRow="0" w:firstColumn="1" w:lastColumn="0" w:noHBand="0" w:noVBand="1"/>
      </w:tblPr>
      <w:tblGrid>
        <w:gridCol w:w="914"/>
        <w:gridCol w:w="3759"/>
        <w:gridCol w:w="1701"/>
        <w:gridCol w:w="1701"/>
        <w:gridCol w:w="1417"/>
      </w:tblGrid>
      <w:tr w:rsidR="007960CF" w:rsidRPr="007960CF" w14:paraId="628FF05B" w14:textId="77777777" w:rsidTr="00955F80">
        <w:trPr>
          <w:trHeight w:val="510"/>
        </w:trPr>
        <w:tc>
          <w:tcPr>
            <w:tcW w:w="914" w:type="dxa"/>
            <w:tcBorders>
              <w:top w:val="single" w:sz="4" w:space="0" w:color="000000"/>
              <w:left w:val="single" w:sz="4" w:space="0" w:color="000000"/>
              <w:bottom w:val="single" w:sz="4" w:space="0" w:color="000000"/>
              <w:right w:val="single" w:sz="4" w:space="0" w:color="000000"/>
            </w:tcBorders>
            <w:shd w:val="clear" w:color="auto" w:fill="auto"/>
            <w:hideMark/>
          </w:tcPr>
          <w:p w14:paraId="405BAEB5" w14:textId="7D73EB81"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заходу</w:t>
            </w:r>
          </w:p>
        </w:tc>
        <w:tc>
          <w:tcPr>
            <w:tcW w:w="3759" w:type="dxa"/>
            <w:tcBorders>
              <w:top w:val="single" w:sz="4" w:space="0" w:color="000000"/>
              <w:left w:val="nil"/>
              <w:bottom w:val="single" w:sz="4" w:space="0" w:color="000000"/>
              <w:right w:val="single" w:sz="4" w:space="0" w:color="000000"/>
            </w:tcBorders>
            <w:shd w:val="clear" w:color="auto" w:fill="auto"/>
            <w:hideMark/>
          </w:tcPr>
          <w:p w14:paraId="184A2A0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Назва заходу (Номер програми)</w:t>
            </w:r>
          </w:p>
        </w:tc>
        <w:tc>
          <w:tcPr>
            <w:tcW w:w="1701" w:type="dxa"/>
            <w:tcBorders>
              <w:top w:val="single" w:sz="4" w:space="0" w:color="000000"/>
              <w:left w:val="nil"/>
              <w:bottom w:val="single" w:sz="4" w:space="0" w:color="000000"/>
              <w:right w:val="single" w:sz="4" w:space="0" w:color="000000"/>
            </w:tcBorders>
            <w:shd w:val="clear" w:color="auto" w:fill="auto"/>
            <w:hideMark/>
          </w:tcPr>
          <w:p w14:paraId="703BF57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Бюджет всього, грн</w:t>
            </w:r>
          </w:p>
        </w:tc>
        <w:tc>
          <w:tcPr>
            <w:tcW w:w="1701" w:type="dxa"/>
            <w:tcBorders>
              <w:top w:val="single" w:sz="4" w:space="0" w:color="000000"/>
              <w:left w:val="nil"/>
              <w:bottom w:val="single" w:sz="4" w:space="0" w:color="000000"/>
              <w:right w:val="single" w:sz="4" w:space="0" w:color="000000"/>
            </w:tcBorders>
            <w:shd w:val="clear" w:color="auto" w:fill="auto"/>
            <w:hideMark/>
          </w:tcPr>
          <w:p w14:paraId="4744874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Витрати всього, грн</w:t>
            </w:r>
          </w:p>
        </w:tc>
        <w:tc>
          <w:tcPr>
            <w:tcW w:w="1417" w:type="dxa"/>
            <w:tcBorders>
              <w:top w:val="single" w:sz="4" w:space="0" w:color="000000"/>
              <w:left w:val="nil"/>
              <w:bottom w:val="single" w:sz="4" w:space="0" w:color="000000"/>
              <w:right w:val="single" w:sz="4" w:space="0" w:color="000000"/>
            </w:tcBorders>
            <w:shd w:val="clear" w:color="auto" w:fill="auto"/>
            <w:hideMark/>
          </w:tcPr>
          <w:p w14:paraId="2B07BAA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Залишок всього, грн</w:t>
            </w:r>
          </w:p>
        </w:tc>
      </w:tr>
      <w:tr w:rsidR="007960CF" w:rsidRPr="007960CF" w14:paraId="78A5AB3E" w14:textId="77777777" w:rsidTr="00785BC4">
        <w:trPr>
          <w:trHeight w:val="1020"/>
        </w:trPr>
        <w:tc>
          <w:tcPr>
            <w:tcW w:w="914" w:type="dxa"/>
            <w:tcBorders>
              <w:top w:val="nil"/>
              <w:left w:val="single" w:sz="4" w:space="0" w:color="000000"/>
              <w:bottom w:val="single" w:sz="4" w:space="0" w:color="auto"/>
              <w:right w:val="single" w:sz="4" w:space="0" w:color="000000"/>
            </w:tcBorders>
            <w:shd w:val="clear" w:color="auto" w:fill="auto"/>
            <w:hideMark/>
          </w:tcPr>
          <w:p w14:paraId="4704B78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w:t>
            </w:r>
          </w:p>
        </w:tc>
        <w:tc>
          <w:tcPr>
            <w:tcW w:w="3759" w:type="dxa"/>
            <w:tcBorders>
              <w:top w:val="nil"/>
              <w:left w:val="nil"/>
              <w:bottom w:val="single" w:sz="4" w:space="0" w:color="auto"/>
              <w:right w:val="single" w:sz="4" w:space="0" w:color="000000"/>
            </w:tcBorders>
            <w:shd w:val="clear" w:color="FFFFFF" w:fill="FFFFFF"/>
            <w:hideMark/>
          </w:tcPr>
          <w:p w14:paraId="7E3EC8E2" w14:textId="60176B15"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Заходи щодо розвитку та підтримки комунальних підприємств, що надають вторинну медичну допомогу</w:t>
            </w:r>
          </w:p>
        </w:tc>
        <w:tc>
          <w:tcPr>
            <w:tcW w:w="1701" w:type="dxa"/>
            <w:tcBorders>
              <w:top w:val="nil"/>
              <w:left w:val="nil"/>
              <w:bottom w:val="single" w:sz="4" w:space="0" w:color="auto"/>
              <w:right w:val="single" w:sz="4" w:space="0" w:color="000000"/>
            </w:tcBorders>
            <w:shd w:val="clear" w:color="FFFFFF" w:fill="FFFFFF"/>
            <w:noWrap/>
            <w:hideMark/>
          </w:tcPr>
          <w:p w14:paraId="49AD76D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13 293 972,00</w:t>
            </w:r>
          </w:p>
        </w:tc>
        <w:tc>
          <w:tcPr>
            <w:tcW w:w="1701" w:type="dxa"/>
            <w:tcBorders>
              <w:top w:val="nil"/>
              <w:left w:val="nil"/>
              <w:bottom w:val="single" w:sz="4" w:space="0" w:color="auto"/>
              <w:right w:val="single" w:sz="4" w:space="0" w:color="000000"/>
            </w:tcBorders>
            <w:shd w:val="clear" w:color="auto" w:fill="auto"/>
            <w:noWrap/>
            <w:hideMark/>
          </w:tcPr>
          <w:p w14:paraId="1EB60AB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12 873 678,16</w:t>
            </w:r>
          </w:p>
        </w:tc>
        <w:tc>
          <w:tcPr>
            <w:tcW w:w="1417" w:type="dxa"/>
            <w:tcBorders>
              <w:top w:val="nil"/>
              <w:left w:val="nil"/>
              <w:bottom w:val="single" w:sz="4" w:space="0" w:color="auto"/>
              <w:right w:val="single" w:sz="4" w:space="0" w:color="000000"/>
            </w:tcBorders>
            <w:shd w:val="clear" w:color="auto" w:fill="auto"/>
            <w:noWrap/>
            <w:hideMark/>
          </w:tcPr>
          <w:p w14:paraId="48C6408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420 293,84</w:t>
            </w:r>
          </w:p>
        </w:tc>
      </w:tr>
      <w:tr w:rsidR="007960CF" w:rsidRPr="007960CF" w14:paraId="07701096" w14:textId="77777777" w:rsidTr="00785BC4">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06A7589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w:t>
            </w:r>
          </w:p>
        </w:tc>
        <w:tc>
          <w:tcPr>
            <w:tcW w:w="3759" w:type="dxa"/>
            <w:tcBorders>
              <w:top w:val="single" w:sz="4" w:space="0" w:color="auto"/>
              <w:left w:val="single" w:sz="4" w:space="0" w:color="auto"/>
              <w:bottom w:val="single" w:sz="4" w:space="0" w:color="auto"/>
              <w:right w:val="single" w:sz="4" w:space="0" w:color="auto"/>
            </w:tcBorders>
            <w:shd w:val="clear" w:color="FFFFFF" w:fill="FFFFFF"/>
            <w:hideMark/>
          </w:tcPr>
          <w:p w14:paraId="07A2B196" w14:textId="16F3444D"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Заходи щодо розвитку та підтримки комунальних </w:t>
            </w:r>
            <w:r w:rsidRPr="007960CF">
              <w:rPr>
                <w:rFonts w:ascii="Times New Roman" w:hAnsi="Times New Roman" w:cs="Times New Roman"/>
                <w:sz w:val="24"/>
                <w:szCs w:val="24"/>
                <w:lang w:val="uk-UA"/>
              </w:rPr>
              <w:lastRenderedPageBreak/>
              <w:t>підприємств, що надають первинну медичну допомогу</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hideMark/>
          </w:tcPr>
          <w:p w14:paraId="07836E7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831435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74F21DD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0,00</w:t>
            </w:r>
          </w:p>
        </w:tc>
      </w:tr>
      <w:tr w:rsidR="007960CF" w:rsidRPr="007960CF" w14:paraId="26E27921" w14:textId="77777777" w:rsidTr="00785BC4">
        <w:trPr>
          <w:trHeight w:val="510"/>
        </w:trPr>
        <w:tc>
          <w:tcPr>
            <w:tcW w:w="914" w:type="dxa"/>
            <w:tcBorders>
              <w:top w:val="single" w:sz="4" w:space="0" w:color="auto"/>
              <w:left w:val="single" w:sz="4" w:space="0" w:color="000000"/>
              <w:bottom w:val="single" w:sz="4" w:space="0" w:color="000000"/>
              <w:right w:val="single" w:sz="4" w:space="0" w:color="000000"/>
            </w:tcBorders>
            <w:shd w:val="clear" w:color="auto" w:fill="auto"/>
            <w:hideMark/>
          </w:tcPr>
          <w:p w14:paraId="7138FC9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w:t>
            </w:r>
          </w:p>
        </w:tc>
        <w:tc>
          <w:tcPr>
            <w:tcW w:w="3759" w:type="dxa"/>
            <w:tcBorders>
              <w:top w:val="single" w:sz="4" w:space="0" w:color="auto"/>
              <w:left w:val="nil"/>
              <w:bottom w:val="single" w:sz="4" w:space="0" w:color="000000"/>
              <w:right w:val="single" w:sz="4" w:space="0" w:color="000000"/>
            </w:tcBorders>
            <w:shd w:val="clear" w:color="FFFFFF" w:fill="FFFFFF"/>
            <w:hideMark/>
          </w:tcPr>
          <w:p w14:paraId="4ABE4DCB" w14:textId="4C1D6EFB"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Програма протидії захворюванню на туберкульоз</w:t>
            </w:r>
          </w:p>
        </w:tc>
        <w:tc>
          <w:tcPr>
            <w:tcW w:w="1701" w:type="dxa"/>
            <w:tcBorders>
              <w:top w:val="single" w:sz="4" w:space="0" w:color="auto"/>
              <w:left w:val="nil"/>
              <w:bottom w:val="single" w:sz="4" w:space="0" w:color="000000"/>
              <w:right w:val="single" w:sz="4" w:space="0" w:color="000000"/>
            </w:tcBorders>
            <w:shd w:val="clear" w:color="FFFFFF" w:fill="FFFFFF"/>
            <w:noWrap/>
            <w:hideMark/>
          </w:tcPr>
          <w:p w14:paraId="01BB498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435 000,00</w:t>
            </w:r>
          </w:p>
        </w:tc>
        <w:tc>
          <w:tcPr>
            <w:tcW w:w="1701" w:type="dxa"/>
            <w:tcBorders>
              <w:top w:val="single" w:sz="4" w:space="0" w:color="auto"/>
              <w:left w:val="nil"/>
              <w:bottom w:val="single" w:sz="4" w:space="0" w:color="000000"/>
              <w:right w:val="single" w:sz="4" w:space="0" w:color="000000"/>
            </w:tcBorders>
            <w:shd w:val="clear" w:color="auto" w:fill="auto"/>
            <w:noWrap/>
            <w:hideMark/>
          </w:tcPr>
          <w:p w14:paraId="09007F4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175 423,40</w:t>
            </w:r>
          </w:p>
        </w:tc>
        <w:tc>
          <w:tcPr>
            <w:tcW w:w="1417" w:type="dxa"/>
            <w:tcBorders>
              <w:top w:val="single" w:sz="4" w:space="0" w:color="auto"/>
              <w:left w:val="nil"/>
              <w:bottom w:val="single" w:sz="4" w:space="0" w:color="000000"/>
              <w:right w:val="single" w:sz="4" w:space="0" w:color="000000"/>
            </w:tcBorders>
            <w:shd w:val="clear" w:color="auto" w:fill="auto"/>
            <w:noWrap/>
            <w:hideMark/>
          </w:tcPr>
          <w:p w14:paraId="731FD2A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259 576,60</w:t>
            </w:r>
          </w:p>
        </w:tc>
      </w:tr>
      <w:tr w:rsidR="007960CF" w:rsidRPr="007960CF" w14:paraId="4D96FF66" w14:textId="77777777" w:rsidTr="00955F80">
        <w:trPr>
          <w:trHeight w:val="577"/>
        </w:trPr>
        <w:tc>
          <w:tcPr>
            <w:tcW w:w="914" w:type="dxa"/>
            <w:tcBorders>
              <w:top w:val="nil"/>
              <w:left w:val="single" w:sz="4" w:space="0" w:color="000000"/>
              <w:bottom w:val="single" w:sz="4" w:space="0" w:color="000000"/>
              <w:right w:val="single" w:sz="4" w:space="0" w:color="000000"/>
            </w:tcBorders>
            <w:shd w:val="clear" w:color="auto" w:fill="auto"/>
            <w:hideMark/>
          </w:tcPr>
          <w:p w14:paraId="594DB16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4</w:t>
            </w:r>
          </w:p>
        </w:tc>
        <w:tc>
          <w:tcPr>
            <w:tcW w:w="3759" w:type="dxa"/>
            <w:tcBorders>
              <w:top w:val="nil"/>
              <w:left w:val="nil"/>
              <w:bottom w:val="single" w:sz="4" w:space="0" w:color="000000"/>
              <w:right w:val="single" w:sz="4" w:space="0" w:color="000000"/>
            </w:tcBorders>
            <w:shd w:val="clear" w:color="FFFFFF" w:fill="FFFFFF"/>
            <w:hideMark/>
          </w:tcPr>
          <w:p w14:paraId="6076B9C3" w14:textId="20376DA0"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Програма "Генетичні порушення обміну"</w:t>
            </w:r>
          </w:p>
        </w:tc>
        <w:tc>
          <w:tcPr>
            <w:tcW w:w="1701" w:type="dxa"/>
            <w:tcBorders>
              <w:top w:val="nil"/>
              <w:left w:val="nil"/>
              <w:bottom w:val="single" w:sz="4" w:space="0" w:color="000000"/>
              <w:right w:val="single" w:sz="4" w:space="0" w:color="000000"/>
            </w:tcBorders>
            <w:shd w:val="clear" w:color="FFFFFF" w:fill="FFFFFF"/>
            <w:noWrap/>
            <w:hideMark/>
          </w:tcPr>
          <w:p w14:paraId="45C1528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659 900,00</w:t>
            </w:r>
          </w:p>
        </w:tc>
        <w:tc>
          <w:tcPr>
            <w:tcW w:w="1701" w:type="dxa"/>
            <w:tcBorders>
              <w:top w:val="nil"/>
              <w:left w:val="nil"/>
              <w:bottom w:val="single" w:sz="4" w:space="0" w:color="000000"/>
              <w:right w:val="single" w:sz="4" w:space="0" w:color="000000"/>
            </w:tcBorders>
            <w:shd w:val="clear" w:color="auto" w:fill="auto"/>
            <w:noWrap/>
            <w:hideMark/>
          </w:tcPr>
          <w:p w14:paraId="24887D2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455 492,00</w:t>
            </w:r>
          </w:p>
        </w:tc>
        <w:tc>
          <w:tcPr>
            <w:tcW w:w="1417" w:type="dxa"/>
            <w:tcBorders>
              <w:top w:val="nil"/>
              <w:left w:val="nil"/>
              <w:bottom w:val="single" w:sz="4" w:space="0" w:color="000000"/>
              <w:right w:val="single" w:sz="4" w:space="0" w:color="000000"/>
            </w:tcBorders>
            <w:shd w:val="clear" w:color="auto" w:fill="auto"/>
            <w:noWrap/>
            <w:hideMark/>
          </w:tcPr>
          <w:p w14:paraId="233544A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204 408,00</w:t>
            </w:r>
          </w:p>
        </w:tc>
      </w:tr>
      <w:tr w:rsidR="007960CF" w:rsidRPr="007960CF" w14:paraId="1CBC8881" w14:textId="77777777" w:rsidTr="00955F80">
        <w:trPr>
          <w:trHeight w:val="510"/>
        </w:trPr>
        <w:tc>
          <w:tcPr>
            <w:tcW w:w="914" w:type="dxa"/>
            <w:tcBorders>
              <w:top w:val="nil"/>
              <w:left w:val="single" w:sz="4" w:space="0" w:color="000000"/>
              <w:bottom w:val="single" w:sz="4" w:space="0" w:color="000000"/>
              <w:right w:val="single" w:sz="4" w:space="0" w:color="000000"/>
            </w:tcBorders>
            <w:shd w:val="clear" w:color="auto" w:fill="auto"/>
            <w:hideMark/>
          </w:tcPr>
          <w:p w14:paraId="34D0D24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w:t>
            </w:r>
          </w:p>
        </w:tc>
        <w:tc>
          <w:tcPr>
            <w:tcW w:w="3759" w:type="dxa"/>
            <w:tcBorders>
              <w:top w:val="nil"/>
              <w:left w:val="nil"/>
              <w:bottom w:val="single" w:sz="4" w:space="0" w:color="000000"/>
              <w:right w:val="single" w:sz="4" w:space="0" w:color="000000"/>
            </w:tcBorders>
            <w:shd w:val="clear" w:color="FFFFFF" w:fill="FFFFFF"/>
            <w:hideMark/>
          </w:tcPr>
          <w:p w14:paraId="70CAB287" w14:textId="09754FD2"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Програма боротьби з онкологічними захворювання</w:t>
            </w:r>
          </w:p>
        </w:tc>
        <w:tc>
          <w:tcPr>
            <w:tcW w:w="1701" w:type="dxa"/>
            <w:tcBorders>
              <w:top w:val="nil"/>
              <w:left w:val="nil"/>
              <w:bottom w:val="single" w:sz="4" w:space="0" w:color="000000"/>
              <w:right w:val="single" w:sz="4" w:space="0" w:color="000000"/>
            </w:tcBorders>
            <w:shd w:val="clear" w:color="FFFFFF" w:fill="FFFFFF"/>
            <w:noWrap/>
            <w:hideMark/>
          </w:tcPr>
          <w:p w14:paraId="2B2FD18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3 346 894,00</w:t>
            </w:r>
          </w:p>
        </w:tc>
        <w:tc>
          <w:tcPr>
            <w:tcW w:w="1701" w:type="dxa"/>
            <w:tcBorders>
              <w:top w:val="nil"/>
              <w:left w:val="nil"/>
              <w:bottom w:val="single" w:sz="4" w:space="0" w:color="000000"/>
              <w:right w:val="single" w:sz="4" w:space="0" w:color="000000"/>
            </w:tcBorders>
            <w:shd w:val="clear" w:color="auto" w:fill="auto"/>
            <w:noWrap/>
            <w:hideMark/>
          </w:tcPr>
          <w:p w14:paraId="6486759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3 272 619,94</w:t>
            </w:r>
          </w:p>
        </w:tc>
        <w:tc>
          <w:tcPr>
            <w:tcW w:w="1417" w:type="dxa"/>
            <w:tcBorders>
              <w:top w:val="nil"/>
              <w:left w:val="nil"/>
              <w:bottom w:val="single" w:sz="4" w:space="0" w:color="000000"/>
              <w:right w:val="single" w:sz="4" w:space="0" w:color="000000"/>
            </w:tcBorders>
            <w:shd w:val="clear" w:color="auto" w:fill="auto"/>
            <w:noWrap/>
            <w:hideMark/>
          </w:tcPr>
          <w:p w14:paraId="1559451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74 274,06</w:t>
            </w:r>
          </w:p>
        </w:tc>
      </w:tr>
      <w:tr w:rsidR="007960CF" w:rsidRPr="007960CF" w14:paraId="728616C0" w14:textId="77777777" w:rsidTr="00955F80">
        <w:trPr>
          <w:trHeight w:val="510"/>
        </w:trPr>
        <w:tc>
          <w:tcPr>
            <w:tcW w:w="914" w:type="dxa"/>
            <w:tcBorders>
              <w:top w:val="nil"/>
              <w:left w:val="single" w:sz="4" w:space="0" w:color="000000"/>
              <w:bottom w:val="single" w:sz="4" w:space="0" w:color="auto"/>
              <w:right w:val="single" w:sz="4" w:space="0" w:color="000000"/>
            </w:tcBorders>
            <w:shd w:val="clear" w:color="auto" w:fill="auto"/>
            <w:hideMark/>
          </w:tcPr>
          <w:p w14:paraId="07CD8E1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w:t>
            </w:r>
          </w:p>
        </w:tc>
        <w:tc>
          <w:tcPr>
            <w:tcW w:w="3759" w:type="dxa"/>
            <w:tcBorders>
              <w:top w:val="nil"/>
              <w:left w:val="nil"/>
              <w:bottom w:val="single" w:sz="4" w:space="0" w:color="auto"/>
              <w:right w:val="single" w:sz="4" w:space="0" w:color="000000"/>
            </w:tcBorders>
            <w:shd w:val="clear" w:color="FFFFFF" w:fill="FFFFFF"/>
            <w:hideMark/>
          </w:tcPr>
          <w:p w14:paraId="4601C5F3" w14:textId="7483E3B5"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Програма запобігання та лікування захворювань крові</w:t>
            </w:r>
          </w:p>
        </w:tc>
        <w:tc>
          <w:tcPr>
            <w:tcW w:w="1701" w:type="dxa"/>
            <w:tcBorders>
              <w:top w:val="nil"/>
              <w:left w:val="nil"/>
              <w:bottom w:val="single" w:sz="4" w:space="0" w:color="auto"/>
              <w:right w:val="single" w:sz="4" w:space="0" w:color="000000"/>
            </w:tcBorders>
            <w:shd w:val="clear" w:color="FFFFFF" w:fill="FFFFFF"/>
            <w:noWrap/>
            <w:hideMark/>
          </w:tcPr>
          <w:p w14:paraId="4D13C3F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275 900,00</w:t>
            </w:r>
          </w:p>
        </w:tc>
        <w:tc>
          <w:tcPr>
            <w:tcW w:w="1701" w:type="dxa"/>
            <w:tcBorders>
              <w:top w:val="nil"/>
              <w:left w:val="nil"/>
              <w:bottom w:val="single" w:sz="4" w:space="0" w:color="auto"/>
              <w:right w:val="single" w:sz="4" w:space="0" w:color="000000"/>
            </w:tcBorders>
            <w:shd w:val="clear" w:color="auto" w:fill="auto"/>
            <w:noWrap/>
            <w:hideMark/>
          </w:tcPr>
          <w:p w14:paraId="0A516F31"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275 894,40</w:t>
            </w:r>
          </w:p>
        </w:tc>
        <w:tc>
          <w:tcPr>
            <w:tcW w:w="1417" w:type="dxa"/>
            <w:tcBorders>
              <w:top w:val="nil"/>
              <w:left w:val="nil"/>
              <w:bottom w:val="single" w:sz="4" w:space="0" w:color="auto"/>
              <w:right w:val="single" w:sz="4" w:space="0" w:color="000000"/>
            </w:tcBorders>
            <w:shd w:val="clear" w:color="auto" w:fill="auto"/>
            <w:noWrap/>
            <w:hideMark/>
          </w:tcPr>
          <w:p w14:paraId="71234E7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5,60</w:t>
            </w:r>
          </w:p>
        </w:tc>
      </w:tr>
      <w:tr w:rsidR="007960CF" w:rsidRPr="007960CF" w14:paraId="1F73ECA2" w14:textId="77777777" w:rsidTr="00955F80">
        <w:trPr>
          <w:trHeight w:val="510"/>
        </w:trPr>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1D23B6C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7</w:t>
            </w:r>
          </w:p>
        </w:tc>
        <w:tc>
          <w:tcPr>
            <w:tcW w:w="3759" w:type="dxa"/>
            <w:tcBorders>
              <w:top w:val="single" w:sz="4" w:space="0" w:color="auto"/>
              <w:left w:val="single" w:sz="4" w:space="0" w:color="auto"/>
              <w:bottom w:val="single" w:sz="4" w:space="0" w:color="auto"/>
              <w:right w:val="single" w:sz="4" w:space="0" w:color="auto"/>
            </w:tcBorders>
            <w:shd w:val="clear" w:color="FFFFFF" w:fill="FFFFFF"/>
            <w:hideMark/>
          </w:tcPr>
          <w:p w14:paraId="74E1F5B7" w14:textId="02C38E58"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Програма лікування хворих, які отримують гемодіаліз</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hideMark/>
          </w:tcPr>
          <w:p w14:paraId="1B9C73E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1 194 200,00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C1739A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1 194 200,00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020BF2F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0,00</w:t>
            </w:r>
          </w:p>
        </w:tc>
      </w:tr>
      <w:tr w:rsidR="007960CF" w:rsidRPr="007960CF" w14:paraId="542CF968" w14:textId="77777777" w:rsidTr="00955F80">
        <w:trPr>
          <w:trHeight w:val="1020"/>
        </w:trPr>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3D49B79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8</w:t>
            </w:r>
          </w:p>
        </w:tc>
        <w:tc>
          <w:tcPr>
            <w:tcW w:w="3759" w:type="dxa"/>
            <w:tcBorders>
              <w:top w:val="single" w:sz="4" w:space="0" w:color="auto"/>
              <w:left w:val="single" w:sz="4" w:space="0" w:color="auto"/>
              <w:bottom w:val="single" w:sz="4" w:space="0" w:color="auto"/>
              <w:right w:val="single" w:sz="4" w:space="0" w:color="auto"/>
            </w:tcBorders>
            <w:shd w:val="clear" w:color="FFFFFF" w:fill="FFFFFF"/>
            <w:hideMark/>
          </w:tcPr>
          <w:p w14:paraId="4CCDBB1F" w14:textId="2338758D"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Програма забезпечення осіб з інвалідність, дітей з інвалідністю технічними та іншими засобами медичного призначення</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hideMark/>
          </w:tcPr>
          <w:p w14:paraId="0B9070C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1 412 500,00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F44287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1 412 500,00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34D1155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0,00</w:t>
            </w:r>
          </w:p>
        </w:tc>
      </w:tr>
      <w:tr w:rsidR="007960CF" w:rsidRPr="007960CF" w14:paraId="55E73A45" w14:textId="77777777" w:rsidTr="00955F80">
        <w:trPr>
          <w:trHeight w:val="300"/>
        </w:trPr>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5C68F13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9</w:t>
            </w:r>
          </w:p>
        </w:tc>
        <w:tc>
          <w:tcPr>
            <w:tcW w:w="3759" w:type="dxa"/>
            <w:tcBorders>
              <w:top w:val="single" w:sz="4" w:space="0" w:color="auto"/>
              <w:left w:val="single" w:sz="4" w:space="0" w:color="auto"/>
              <w:bottom w:val="single" w:sz="4" w:space="0" w:color="auto"/>
              <w:right w:val="single" w:sz="4" w:space="0" w:color="auto"/>
            </w:tcBorders>
            <w:shd w:val="clear" w:color="FFFFFF" w:fill="FFFFFF"/>
            <w:hideMark/>
          </w:tcPr>
          <w:p w14:paraId="23F78CC6" w14:textId="480262D0"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Програма «Орфанні захворювання»</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hideMark/>
          </w:tcPr>
          <w:p w14:paraId="6AE0437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661 000,00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88A487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447 389,75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C0BA5E0"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213 610,25</w:t>
            </w:r>
          </w:p>
        </w:tc>
      </w:tr>
      <w:tr w:rsidR="007960CF" w:rsidRPr="007960CF" w14:paraId="5E0D1E29" w14:textId="77777777" w:rsidTr="00955F80">
        <w:trPr>
          <w:trHeight w:val="300"/>
        </w:trPr>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22B3563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10</w:t>
            </w:r>
          </w:p>
        </w:tc>
        <w:tc>
          <w:tcPr>
            <w:tcW w:w="3759" w:type="dxa"/>
            <w:tcBorders>
              <w:top w:val="single" w:sz="4" w:space="0" w:color="auto"/>
              <w:left w:val="single" w:sz="4" w:space="0" w:color="auto"/>
              <w:bottom w:val="single" w:sz="4" w:space="0" w:color="auto"/>
              <w:right w:val="single" w:sz="4" w:space="0" w:color="auto"/>
            </w:tcBorders>
            <w:shd w:val="clear" w:color="FFFFFF" w:fill="FFFFFF"/>
            <w:hideMark/>
          </w:tcPr>
          <w:p w14:paraId="53B2534E" w14:textId="1E95A613"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Програма «Цукровий діабет»</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hideMark/>
          </w:tcPr>
          <w:p w14:paraId="7B32CAA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695310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0487852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0,00</w:t>
            </w:r>
          </w:p>
        </w:tc>
      </w:tr>
      <w:tr w:rsidR="007960CF" w:rsidRPr="007960CF" w14:paraId="23288EAE" w14:textId="77777777" w:rsidTr="00955F80">
        <w:trPr>
          <w:trHeight w:val="510"/>
        </w:trPr>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384AECA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11</w:t>
            </w:r>
          </w:p>
        </w:tc>
        <w:tc>
          <w:tcPr>
            <w:tcW w:w="3759" w:type="dxa"/>
            <w:tcBorders>
              <w:top w:val="single" w:sz="4" w:space="0" w:color="auto"/>
              <w:left w:val="single" w:sz="4" w:space="0" w:color="auto"/>
              <w:bottom w:val="single" w:sz="4" w:space="0" w:color="auto"/>
              <w:right w:val="single" w:sz="4" w:space="0" w:color="auto"/>
            </w:tcBorders>
            <w:shd w:val="clear" w:color="FFFFFF" w:fill="FFFFFF"/>
            <w:hideMark/>
          </w:tcPr>
          <w:p w14:paraId="26E3C8C4" w14:textId="6E10D894"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Програма «Централізовані заходи з імунопрофілактики»</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hideMark/>
          </w:tcPr>
          <w:p w14:paraId="0B99DD4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8CB7B2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13FAEF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0,00</w:t>
            </w:r>
          </w:p>
        </w:tc>
      </w:tr>
      <w:tr w:rsidR="007960CF" w:rsidRPr="007960CF" w14:paraId="3953B97C" w14:textId="77777777" w:rsidTr="00955F80">
        <w:trPr>
          <w:trHeight w:val="765"/>
        </w:trPr>
        <w:tc>
          <w:tcPr>
            <w:tcW w:w="914" w:type="dxa"/>
            <w:tcBorders>
              <w:top w:val="single" w:sz="4" w:space="0" w:color="auto"/>
              <w:left w:val="single" w:sz="4" w:space="0" w:color="000000"/>
              <w:bottom w:val="single" w:sz="4" w:space="0" w:color="000000"/>
              <w:right w:val="single" w:sz="4" w:space="0" w:color="000000"/>
            </w:tcBorders>
            <w:shd w:val="clear" w:color="auto" w:fill="auto"/>
            <w:hideMark/>
          </w:tcPr>
          <w:p w14:paraId="65F6653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12</w:t>
            </w:r>
          </w:p>
        </w:tc>
        <w:tc>
          <w:tcPr>
            <w:tcW w:w="3759" w:type="dxa"/>
            <w:tcBorders>
              <w:top w:val="single" w:sz="4" w:space="0" w:color="auto"/>
              <w:left w:val="nil"/>
              <w:bottom w:val="single" w:sz="4" w:space="0" w:color="000000"/>
              <w:right w:val="single" w:sz="4" w:space="0" w:color="000000"/>
            </w:tcBorders>
            <w:shd w:val="clear" w:color="FFFFFF" w:fill="FFFFFF"/>
            <w:hideMark/>
          </w:tcPr>
          <w:p w14:paraId="69724227" w14:textId="17519004"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Програма «Медикаментозне забезпечення  осіб з трансплантованими органами»</w:t>
            </w:r>
          </w:p>
        </w:tc>
        <w:tc>
          <w:tcPr>
            <w:tcW w:w="1701" w:type="dxa"/>
            <w:tcBorders>
              <w:top w:val="single" w:sz="4" w:space="0" w:color="auto"/>
              <w:left w:val="nil"/>
              <w:bottom w:val="single" w:sz="4" w:space="0" w:color="000000"/>
              <w:right w:val="single" w:sz="4" w:space="0" w:color="000000"/>
            </w:tcBorders>
            <w:shd w:val="clear" w:color="FFFFFF" w:fill="FFFFFF"/>
            <w:noWrap/>
            <w:hideMark/>
          </w:tcPr>
          <w:p w14:paraId="5F60B29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27 750,00</w:t>
            </w:r>
          </w:p>
        </w:tc>
        <w:tc>
          <w:tcPr>
            <w:tcW w:w="1701" w:type="dxa"/>
            <w:tcBorders>
              <w:top w:val="single" w:sz="4" w:space="0" w:color="auto"/>
              <w:left w:val="nil"/>
              <w:bottom w:val="single" w:sz="4" w:space="0" w:color="000000"/>
              <w:right w:val="single" w:sz="4" w:space="0" w:color="000000"/>
            </w:tcBorders>
            <w:shd w:val="clear" w:color="auto" w:fill="auto"/>
            <w:noWrap/>
            <w:hideMark/>
          </w:tcPr>
          <w:p w14:paraId="1BB08F0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27 157,50</w:t>
            </w:r>
          </w:p>
        </w:tc>
        <w:tc>
          <w:tcPr>
            <w:tcW w:w="1417" w:type="dxa"/>
            <w:tcBorders>
              <w:top w:val="single" w:sz="4" w:space="0" w:color="auto"/>
              <w:left w:val="nil"/>
              <w:bottom w:val="single" w:sz="4" w:space="0" w:color="000000"/>
              <w:right w:val="single" w:sz="4" w:space="0" w:color="000000"/>
            </w:tcBorders>
            <w:shd w:val="clear" w:color="auto" w:fill="auto"/>
            <w:noWrap/>
            <w:hideMark/>
          </w:tcPr>
          <w:p w14:paraId="5F6B7AD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592,50</w:t>
            </w:r>
          </w:p>
        </w:tc>
      </w:tr>
    </w:tbl>
    <w:tbl>
      <w:tblPr>
        <w:tblStyle w:val="a7"/>
        <w:tblW w:w="0" w:type="auto"/>
        <w:tblLayout w:type="fixed"/>
        <w:tblLook w:val="04A0" w:firstRow="1" w:lastRow="0" w:firstColumn="1" w:lastColumn="0" w:noHBand="0" w:noVBand="1"/>
      </w:tblPr>
      <w:tblGrid>
        <w:gridCol w:w="9634"/>
      </w:tblGrid>
      <w:tr w:rsidR="007960CF" w:rsidRPr="007960CF" w14:paraId="659C7FC2" w14:textId="77777777" w:rsidTr="00785BC4">
        <w:trPr>
          <w:trHeight w:val="6651"/>
        </w:trPr>
        <w:tc>
          <w:tcPr>
            <w:tcW w:w="9634" w:type="dxa"/>
          </w:tcPr>
          <w:p w14:paraId="225658E1" w14:textId="1C3EC53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4CCC3646" wp14:editId="5CBD50AB">
                  <wp:extent cx="5916295" cy="4218432"/>
                  <wp:effectExtent l="0" t="0" r="8255" b="10795"/>
                  <wp:docPr id="133163271" name="Діаграма 1">
                    <a:extLst xmlns:a="http://schemas.openxmlformats.org/drawingml/2006/main">
                      <a:ext uri="{FF2B5EF4-FFF2-40B4-BE49-F238E27FC236}">
                        <a16:creationId xmlns:a16="http://schemas.microsoft.com/office/drawing/2014/main" id="{8CF2FBB5-86DE-821A-7581-BFDBF69CD4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4AB2A666" w14:textId="77777777" w:rsidR="007960CF" w:rsidRPr="00785BC4" w:rsidRDefault="007960CF" w:rsidP="00785BC4">
      <w:pPr>
        <w:spacing w:after="0"/>
        <w:ind w:firstLine="708"/>
        <w:jc w:val="both"/>
        <w:rPr>
          <w:rFonts w:ascii="Times New Roman" w:hAnsi="Times New Roman" w:cs="Times New Roman"/>
          <w:sz w:val="24"/>
          <w:szCs w:val="24"/>
        </w:rPr>
      </w:pPr>
      <w:r w:rsidRPr="007960CF">
        <w:rPr>
          <w:rFonts w:ascii="Times New Roman" w:hAnsi="Times New Roman" w:cs="Times New Roman"/>
          <w:sz w:val="24"/>
          <w:szCs w:val="24"/>
        </w:rPr>
        <w:lastRenderedPageBreak/>
        <w:t>З</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метою</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виконання</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заходу</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Програми</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забезпечення</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виконання</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департаментом</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соціального</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захисту</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та</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гідності</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виконавчого</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комітету</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Вараської</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міської</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ради</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рішень</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суду</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та</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пов</w:t>
      </w:r>
      <w:r w:rsidRPr="00785BC4">
        <w:rPr>
          <w:rFonts w:ascii="Times New Roman" w:hAnsi="Times New Roman" w:cs="Times New Roman"/>
          <w:sz w:val="24"/>
          <w:szCs w:val="24"/>
        </w:rPr>
        <w:t>’</w:t>
      </w:r>
      <w:r w:rsidRPr="007960CF">
        <w:rPr>
          <w:rFonts w:ascii="Times New Roman" w:hAnsi="Times New Roman" w:cs="Times New Roman"/>
          <w:sz w:val="24"/>
          <w:szCs w:val="24"/>
        </w:rPr>
        <w:t>язаних</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із</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ними</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стягнень</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на</w:t>
      </w:r>
      <w:r w:rsidRPr="00785BC4">
        <w:rPr>
          <w:rFonts w:ascii="Times New Roman" w:hAnsi="Times New Roman" w:cs="Times New Roman"/>
          <w:sz w:val="24"/>
          <w:szCs w:val="24"/>
        </w:rPr>
        <w:t xml:space="preserve"> 2023-2025 </w:t>
      </w:r>
      <w:r w:rsidRPr="007960CF">
        <w:rPr>
          <w:rFonts w:ascii="Times New Roman" w:hAnsi="Times New Roman" w:cs="Times New Roman"/>
          <w:sz w:val="24"/>
          <w:szCs w:val="24"/>
        </w:rPr>
        <w:t>роки</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в</w:t>
      </w:r>
      <w:r w:rsidRPr="00785BC4">
        <w:rPr>
          <w:rFonts w:ascii="Times New Roman" w:hAnsi="Times New Roman" w:cs="Times New Roman"/>
          <w:sz w:val="24"/>
          <w:szCs w:val="24"/>
        </w:rPr>
        <w:t xml:space="preserve"> 2023 </w:t>
      </w:r>
      <w:r w:rsidRPr="007960CF">
        <w:rPr>
          <w:rFonts w:ascii="Times New Roman" w:hAnsi="Times New Roman" w:cs="Times New Roman"/>
          <w:sz w:val="24"/>
          <w:szCs w:val="24"/>
        </w:rPr>
        <w:t>році</w:t>
      </w:r>
      <w:r w:rsidRPr="00785BC4">
        <w:rPr>
          <w:rFonts w:ascii="Times New Roman" w:hAnsi="Times New Roman" w:cs="Times New Roman"/>
          <w:sz w:val="24"/>
          <w:szCs w:val="24"/>
        </w:rPr>
        <w:t xml:space="preserve"> 5 </w:t>
      </w:r>
      <w:r w:rsidRPr="007960CF">
        <w:rPr>
          <w:rFonts w:ascii="Times New Roman" w:hAnsi="Times New Roman" w:cs="Times New Roman"/>
          <w:sz w:val="24"/>
          <w:szCs w:val="24"/>
        </w:rPr>
        <w:t>громадянам</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здійснено</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виплату</w:t>
      </w:r>
      <w:r w:rsidRPr="00785BC4">
        <w:rPr>
          <w:rFonts w:ascii="Times New Roman" w:hAnsi="Times New Roman" w:cs="Times New Roman"/>
          <w:sz w:val="24"/>
          <w:szCs w:val="24"/>
        </w:rPr>
        <w:t xml:space="preserve"> 992,40 </w:t>
      </w:r>
      <w:r w:rsidRPr="007960CF">
        <w:rPr>
          <w:rFonts w:ascii="Times New Roman" w:hAnsi="Times New Roman" w:cs="Times New Roman"/>
          <w:sz w:val="24"/>
          <w:szCs w:val="24"/>
        </w:rPr>
        <w:t>грн</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судового</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збору</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кожному</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на</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загальну</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суму</w:t>
      </w:r>
      <w:r w:rsidRPr="00785BC4">
        <w:rPr>
          <w:rFonts w:ascii="Times New Roman" w:hAnsi="Times New Roman" w:cs="Times New Roman"/>
          <w:sz w:val="24"/>
          <w:szCs w:val="24"/>
        </w:rPr>
        <w:t xml:space="preserve"> 4962,00 </w:t>
      </w:r>
      <w:r w:rsidRPr="007960CF">
        <w:rPr>
          <w:rFonts w:ascii="Times New Roman" w:hAnsi="Times New Roman" w:cs="Times New Roman"/>
          <w:sz w:val="24"/>
          <w:szCs w:val="24"/>
        </w:rPr>
        <w:t>грн</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Залишок</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невикористаних</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коштів</w:t>
      </w:r>
      <w:r w:rsidRPr="00785BC4">
        <w:rPr>
          <w:rFonts w:ascii="Times New Roman" w:hAnsi="Times New Roman" w:cs="Times New Roman"/>
          <w:sz w:val="24"/>
          <w:szCs w:val="24"/>
        </w:rPr>
        <w:t xml:space="preserve"> </w:t>
      </w:r>
      <w:r w:rsidRPr="007960CF">
        <w:rPr>
          <w:rFonts w:ascii="Times New Roman" w:hAnsi="Times New Roman" w:cs="Times New Roman"/>
          <w:sz w:val="24"/>
          <w:szCs w:val="24"/>
        </w:rPr>
        <w:t>становить</w:t>
      </w:r>
      <w:r w:rsidRPr="00785BC4">
        <w:rPr>
          <w:rFonts w:ascii="Times New Roman" w:hAnsi="Times New Roman" w:cs="Times New Roman"/>
          <w:sz w:val="24"/>
          <w:szCs w:val="24"/>
        </w:rPr>
        <w:t xml:space="preserve"> 38 </w:t>
      </w:r>
      <w:r w:rsidRPr="007960CF">
        <w:rPr>
          <w:rFonts w:ascii="Times New Roman" w:hAnsi="Times New Roman" w:cs="Times New Roman"/>
          <w:sz w:val="24"/>
          <w:szCs w:val="24"/>
        </w:rPr>
        <w:t>грн</w:t>
      </w:r>
      <w:r w:rsidRPr="00785BC4">
        <w:rPr>
          <w:rFonts w:ascii="Times New Roman" w:hAnsi="Times New Roman" w:cs="Times New Roman"/>
          <w:sz w:val="24"/>
          <w:szCs w:val="24"/>
        </w:rPr>
        <w:t>.</w:t>
      </w:r>
    </w:p>
    <w:p w14:paraId="13A14925" w14:textId="77777777" w:rsidR="007960CF" w:rsidRPr="007960CF" w:rsidRDefault="007960CF" w:rsidP="00785BC4">
      <w:pPr>
        <w:spacing w:after="0"/>
        <w:ind w:firstLine="708"/>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Для забезпечення надання додаткових соціальних гарантій мешканцям Вараської міської територіальної громади на реалізацію виконання заходів Програми соціальної допомоги та підтримки мешканців Вараської МТГ на 2021-2023 роки передбачено:</w:t>
      </w:r>
    </w:p>
    <w:p w14:paraId="2D7FC3EB" w14:textId="77777777" w:rsidR="007960CF" w:rsidRPr="007960CF" w:rsidRDefault="007960CF" w:rsidP="007960CF">
      <w:pPr>
        <w:spacing w:after="0"/>
        <w:jc w:val="both"/>
        <w:rPr>
          <w:rFonts w:ascii="Times New Roman" w:hAnsi="Times New Roman" w:cs="Times New Roman"/>
          <w:sz w:val="24"/>
          <w:szCs w:val="24"/>
          <w:lang w:val="uk-UA"/>
        </w:rPr>
      </w:pPr>
    </w:p>
    <w:tbl>
      <w:tblPr>
        <w:tblW w:w="10060" w:type="dxa"/>
        <w:tblLook w:val="04A0" w:firstRow="1" w:lastRow="0" w:firstColumn="1" w:lastColumn="0" w:noHBand="0" w:noVBand="1"/>
      </w:tblPr>
      <w:tblGrid>
        <w:gridCol w:w="4796"/>
        <w:gridCol w:w="1650"/>
        <w:gridCol w:w="1556"/>
        <w:gridCol w:w="1618"/>
        <w:gridCol w:w="440"/>
      </w:tblGrid>
      <w:tr w:rsidR="007960CF" w:rsidRPr="007960CF" w14:paraId="253EE991" w14:textId="77777777" w:rsidTr="00955F80">
        <w:trPr>
          <w:gridAfter w:val="1"/>
          <w:wAfter w:w="440" w:type="dxa"/>
          <w:trHeight w:val="577"/>
        </w:trPr>
        <w:tc>
          <w:tcPr>
            <w:tcW w:w="4796" w:type="dxa"/>
            <w:tcBorders>
              <w:top w:val="single" w:sz="4" w:space="0" w:color="auto"/>
              <w:left w:val="single" w:sz="4" w:space="0" w:color="auto"/>
              <w:bottom w:val="single" w:sz="4" w:space="0" w:color="auto"/>
              <w:right w:val="single" w:sz="4" w:space="0" w:color="auto"/>
            </w:tcBorders>
            <w:hideMark/>
          </w:tcPr>
          <w:p w14:paraId="198BE00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Назва заходу</w:t>
            </w:r>
          </w:p>
        </w:tc>
        <w:tc>
          <w:tcPr>
            <w:tcW w:w="1650" w:type="dxa"/>
            <w:tcBorders>
              <w:top w:val="single" w:sz="4" w:space="0" w:color="auto"/>
              <w:left w:val="single" w:sz="4" w:space="0" w:color="auto"/>
              <w:bottom w:val="single" w:sz="4" w:space="0" w:color="auto"/>
              <w:right w:val="single" w:sz="4" w:space="0" w:color="auto"/>
            </w:tcBorders>
            <w:hideMark/>
          </w:tcPr>
          <w:p w14:paraId="261EDF6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Фінансування (тис. грн)</w:t>
            </w:r>
          </w:p>
        </w:tc>
        <w:tc>
          <w:tcPr>
            <w:tcW w:w="1556" w:type="dxa"/>
            <w:tcBorders>
              <w:top w:val="single" w:sz="4" w:space="0" w:color="auto"/>
              <w:left w:val="single" w:sz="4" w:space="0" w:color="auto"/>
              <w:bottom w:val="single" w:sz="4" w:space="0" w:color="auto"/>
              <w:right w:val="single" w:sz="4" w:space="0" w:color="auto"/>
            </w:tcBorders>
            <w:hideMark/>
          </w:tcPr>
          <w:p w14:paraId="096CA73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Використано (тис. грн)</w:t>
            </w:r>
          </w:p>
        </w:tc>
        <w:tc>
          <w:tcPr>
            <w:tcW w:w="1618" w:type="dxa"/>
            <w:tcBorders>
              <w:top w:val="single" w:sz="4" w:space="0" w:color="auto"/>
              <w:left w:val="single" w:sz="4" w:space="0" w:color="auto"/>
              <w:bottom w:val="single" w:sz="4" w:space="0" w:color="auto"/>
              <w:right w:val="single" w:sz="4" w:space="0" w:color="auto"/>
            </w:tcBorders>
            <w:hideMark/>
          </w:tcPr>
          <w:p w14:paraId="2856CE8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Залишок (тис. грн)</w:t>
            </w:r>
          </w:p>
        </w:tc>
      </w:tr>
      <w:tr w:rsidR="007960CF" w:rsidRPr="007960CF" w14:paraId="6DA3E563" w14:textId="77777777" w:rsidTr="00955F80">
        <w:trPr>
          <w:gridAfter w:val="1"/>
          <w:wAfter w:w="440" w:type="dxa"/>
          <w:trHeight w:val="1549"/>
        </w:trPr>
        <w:tc>
          <w:tcPr>
            <w:tcW w:w="4796" w:type="dxa"/>
            <w:tcBorders>
              <w:top w:val="single" w:sz="4" w:space="0" w:color="auto"/>
              <w:left w:val="single" w:sz="4" w:space="0" w:color="auto"/>
              <w:bottom w:val="single" w:sz="4" w:space="0" w:color="auto"/>
              <w:right w:val="single" w:sz="4" w:space="0" w:color="auto"/>
            </w:tcBorders>
            <w:vAlign w:val="bottom"/>
            <w:hideMark/>
          </w:tcPr>
          <w:p w14:paraId="1B60C4B0" w14:textId="0F9B0666"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650" w:type="dxa"/>
            <w:tcBorders>
              <w:top w:val="single" w:sz="4" w:space="0" w:color="auto"/>
              <w:left w:val="single" w:sz="4" w:space="0" w:color="auto"/>
              <w:bottom w:val="single" w:sz="4" w:space="0" w:color="auto"/>
              <w:right w:val="single" w:sz="4" w:space="0" w:color="auto"/>
            </w:tcBorders>
            <w:noWrap/>
            <w:vAlign w:val="bottom"/>
            <w:hideMark/>
          </w:tcPr>
          <w:p w14:paraId="6A66433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142,2</w:t>
            </w:r>
          </w:p>
        </w:tc>
        <w:tc>
          <w:tcPr>
            <w:tcW w:w="1556" w:type="dxa"/>
            <w:tcBorders>
              <w:top w:val="single" w:sz="4" w:space="0" w:color="auto"/>
              <w:left w:val="single" w:sz="4" w:space="0" w:color="auto"/>
              <w:bottom w:val="single" w:sz="4" w:space="0" w:color="auto"/>
              <w:right w:val="single" w:sz="4" w:space="0" w:color="auto"/>
            </w:tcBorders>
            <w:noWrap/>
            <w:vAlign w:val="bottom"/>
            <w:hideMark/>
          </w:tcPr>
          <w:p w14:paraId="702D866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142,5</w:t>
            </w:r>
          </w:p>
        </w:tc>
        <w:tc>
          <w:tcPr>
            <w:tcW w:w="1618" w:type="dxa"/>
            <w:tcBorders>
              <w:top w:val="single" w:sz="4" w:space="0" w:color="auto"/>
              <w:left w:val="single" w:sz="4" w:space="0" w:color="auto"/>
              <w:bottom w:val="single" w:sz="4" w:space="0" w:color="auto"/>
              <w:right w:val="single" w:sz="4" w:space="0" w:color="auto"/>
            </w:tcBorders>
            <w:noWrap/>
            <w:vAlign w:val="bottom"/>
            <w:hideMark/>
          </w:tcPr>
          <w:p w14:paraId="1D8AB73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r w:rsidR="007960CF" w:rsidRPr="007960CF" w14:paraId="3A8428F7" w14:textId="77777777" w:rsidTr="00955F80">
        <w:trPr>
          <w:gridAfter w:val="1"/>
          <w:wAfter w:w="440" w:type="dxa"/>
          <w:trHeight w:val="1446"/>
        </w:trPr>
        <w:tc>
          <w:tcPr>
            <w:tcW w:w="4796" w:type="dxa"/>
            <w:tcBorders>
              <w:top w:val="single" w:sz="4" w:space="0" w:color="auto"/>
              <w:left w:val="single" w:sz="4" w:space="0" w:color="auto"/>
              <w:bottom w:val="single" w:sz="4" w:space="0" w:color="auto"/>
              <w:right w:val="single" w:sz="4" w:space="0" w:color="auto"/>
            </w:tcBorders>
            <w:vAlign w:val="bottom"/>
            <w:hideMark/>
          </w:tcPr>
          <w:p w14:paraId="0671B145" w14:textId="4B6BE2F9"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tc>
        <w:tc>
          <w:tcPr>
            <w:tcW w:w="1650" w:type="dxa"/>
            <w:tcBorders>
              <w:top w:val="single" w:sz="4" w:space="0" w:color="auto"/>
              <w:left w:val="nil"/>
              <w:bottom w:val="single" w:sz="4" w:space="0" w:color="auto"/>
              <w:right w:val="single" w:sz="4" w:space="0" w:color="auto"/>
            </w:tcBorders>
            <w:noWrap/>
            <w:vAlign w:val="bottom"/>
            <w:hideMark/>
          </w:tcPr>
          <w:p w14:paraId="52AA692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760,5</w:t>
            </w:r>
          </w:p>
        </w:tc>
        <w:tc>
          <w:tcPr>
            <w:tcW w:w="1556" w:type="dxa"/>
            <w:tcBorders>
              <w:top w:val="single" w:sz="4" w:space="0" w:color="auto"/>
              <w:left w:val="nil"/>
              <w:bottom w:val="single" w:sz="4" w:space="0" w:color="auto"/>
              <w:right w:val="single" w:sz="4" w:space="0" w:color="auto"/>
            </w:tcBorders>
            <w:noWrap/>
            <w:vAlign w:val="bottom"/>
            <w:hideMark/>
          </w:tcPr>
          <w:p w14:paraId="6E90C2C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765,5</w:t>
            </w:r>
          </w:p>
        </w:tc>
        <w:tc>
          <w:tcPr>
            <w:tcW w:w="1618" w:type="dxa"/>
            <w:tcBorders>
              <w:top w:val="single" w:sz="4" w:space="0" w:color="auto"/>
              <w:left w:val="nil"/>
              <w:bottom w:val="single" w:sz="4" w:space="0" w:color="auto"/>
              <w:right w:val="single" w:sz="4" w:space="0" w:color="auto"/>
            </w:tcBorders>
            <w:noWrap/>
            <w:vAlign w:val="bottom"/>
            <w:hideMark/>
          </w:tcPr>
          <w:p w14:paraId="428D1C51"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r w:rsidR="007960CF" w:rsidRPr="007960CF" w14:paraId="4FE5AFA9" w14:textId="77777777" w:rsidTr="00955F80">
        <w:trPr>
          <w:gridAfter w:val="1"/>
          <w:wAfter w:w="440" w:type="dxa"/>
          <w:trHeight w:val="1629"/>
        </w:trPr>
        <w:tc>
          <w:tcPr>
            <w:tcW w:w="4796" w:type="dxa"/>
            <w:tcBorders>
              <w:top w:val="nil"/>
              <w:left w:val="single" w:sz="4" w:space="0" w:color="auto"/>
              <w:bottom w:val="single" w:sz="4" w:space="0" w:color="auto"/>
              <w:right w:val="single" w:sz="4" w:space="0" w:color="auto"/>
            </w:tcBorders>
            <w:vAlign w:val="bottom"/>
            <w:hideMark/>
          </w:tcPr>
          <w:p w14:paraId="60D9E931" w14:textId="69D12CA4"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650" w:type="dxa"/>
            <w:tcBorders>
              <w:top w:val="nil"/>
              <w:left w:val="nil"/>
              <w:bottom w:val="single" w:sz="4" w:space="0" w:color="auto"/>
              <w:right w:val="single" w:sz="4" w:space="0" w:color="auto"/>
            </w:tcBorders>
            <w:noWrap/>
            <w:vAlign w:val="bottom"/>
            <w:hideMark/>
          </w:tcPr>
          <w:p w14:paraId="22D3DD9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44,4</w:t>
            </w:r>
          </w:p>
        </w:tc>
        <w:tc>
          <w:tcPr>
            <w:tcW w:w="1556" w:type="dxa"/>
            <w:tcBorders>
              <w:top w:val="nil"/>
              <w:left w:val="nil"/>
              <w:bottom w:val="single" w:sz="4" w:space="0" w:color="auto"/>
              <w:right w:val="single" w:sz="4" w:space="0" w:color="auto"/>
            </w:tcBorders>
            <w:noWrap/>
            <w:vAlign w:val="bottom"/>
            <w:hideMark/>
          </w:tcPr>
          <w:p w14:paraId="34E9773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44,4</w:t>
            </w:r>
          </w:p>
        </w:tc>
        <w:tc>
          <w:tcPr>
            <w:tcW w:w="1618" w:type="dxa"/>
            <w:tcBorders>
              <w:top w:val="nil"/>
              <w:left w:val="nil"/>
              <w:bottom w:val="single" w:sz="4" w:space="0" w:color="auto"/>
              <w:right w:val="single" w:sz="4" w:space="0" w:color="auto"/>
            </w:tcBorders>
            <w:noWrap/>
            <w:vAlign w:val="bottom"/>
            <w:hideMark/>
          </w:tcPr>
          <w:p w14:paraId="7B8F9F7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r w:rsidR="007960CF" w:rsidRPr="007960CF" w14:paraId="01BD2A50" w14:textId="77777777" w:rsidTr="00955F80">
        <w:trPr>
          <w:gridAfter w:val="1"/>
          <w:wAfter w:w="440" w:type="dxa"/>
          <w:trHeight w:val="674"/>
        </w:trPr>
        <w:tc>
          <w:tcPr>
            <w:tcW w:w="4796" w:type="dxa"/>
            <w:tcBorders>
              <w:top w:val="single" w:sz="4" w:space="0" w:color="auto"/>
              <w:left w:val="single" w:sz="4" w:space="0" w:color="auto"/>
              <w:bottom w:val="single" w:sz="4" w:space="0" w:color="auto"/>
              <w:right w:val="single" w:sz="4" w:space="0" w:color="auto"/>
            </w:tcBorders>
            <w:vAlign w:val="bottom"/>
            <w:hideMark/>
          </w:tcPr>
          <w:p w14:paraId="01BB4902" w14:textId="18AA8764"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одноразової матеріальної допомоги громадянам, яким виповнилося 90 і більше років</w:t>
            </w:r>
          </w:p>
        </w:tc>
        <w:tc>
          <w:tcPr>
            <w:tcW w:w="1650" w:type="dxa"/>
            <w:tcBorders>
              <w:top w:val="single" w:sz="4" w:space="0" w:color="auto"/>
              <w:left w:val="single" w:sz="4" w:space="0" w:color="auto"/>
              <w:bottom w:val="single" w:sz="4" w:space="0" w:color="auto"/>
              <w:right w:val="single" w:sz="4" w:space="0" w:color="auto"/>
            </w:tcBorders>
            <w:noWrap/>
            <w:vAlign w:val="bottom"/>
            <w:hideMark/>
          </w:tcPr>
          <w:p w14:paraId="08EC768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18,9</w:t>
            </w:r>
          </w:p>
        </w:tc>
        <w:tc>
          <w:tcPr>
            <w:tcW w:w="1556" w:type="dxa"/>
            <w:tcBorders>
              <w:top w:val="single" w:sz="4" w:space="0" w:color="auto"/>
              <w:left w:val="single" w:sz="4" w:space="0" w:color="auto"/>
              <w:bottom w:val="single" w:sz="4" w:space="0" w:color="auto"/>
              <w:right w:val="single" w:sz="4" w:space="0" w:color="auto"/>
            </w:tcBorders>
            <w:noWrap/>
            <w:vAlign w:val="bottom"/>
            <w:hideMark/>
          </w:tcPr>
          <w:p w14:paraId="728B86E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18,9</w:t>
            </w:r>
          </w:p>
        </w:tc>
        <w:tc>
          <w:tcPr>
            <w:tcW w:w="1618" w:type="dxa"/>
            <w:tcBorders>
              <w:top w:val="single" w:sz="4" w:space="0" w:color="auto"/>
              <w:left w:val="single" w:sz="4" w:space="0" w:color="auto"/>
              <w:bottom w:val="single" w:sz="4" w:space="0" w:color="auto"/>
              <w:right w:val="single" w:sz="4" w:space="0" w:color="auto"/>
            </w:tcBorders>
            <w:noWrap/>
            <w:vAlign w:val="bottom"/>
            <w:hideMark/>
          </w:tcPr>
          <w:p w14:paraId="6DC38B20"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r w:rsidR="007960CF" w:rsidRPr="007960CF" w14:paraId="7A8B3B02" w14:textId="77777777" w:rsidTr="00955F80">
        <w:trPr>
          <w:gridAfter w:val="1"/>
          <w:wAfter w:w="440" w:type="dxa"/>
          <w:trHeight w:val="870"/>
        </w:trPr>
        <w:tc>
          <w:tcPr>
            <w:tcW w:w="4796" w:type="dxa"/>
            <w:tcBorders>
              <w:top w:val="single" w:sz="4" w:space="0" w:color="auto"/>
              <w:left w:val="single" w:sz="4" w:space="0" w:color="auto"/>
              <w:bottom w:val="single" w:sz="4" w:space="0" w:color="auto"/>
              <w:right w:val="single" w:sz="4" w:space="0" w:color="auto"/>
            </w:tcBorders>
            <w:hideMark/>
          </w:tcPr>
          <w:p w14:paraId="34F7DAA3" w14:textId="6118CBD0"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одноразової матеріальної допомоги особам, відзначених Почесною відзнакою до 65-ї річниці утворення УПА</w:t>
            </w:r>
          </w:p>
        </w:tc>
        <w:tc>
          <w:tcPr>
            <w:tcW w:w="1650" w:type="dxa"/>
            <w:tcBorders>
              <w:top w:val="single" w:sz="4" w:space="0" w:color="auto"/>
              <w:left w:val="single" w:sz="4" w:space="0" w:color="auto"/>
              <w:bottom w:val="single" w:sz="4" w:space="0" w:color="auto"/>
              <w:right w:val="single" w:sz="4" w:space="0" w:color="auto"/>
            </w:tcBorders>
            <w:noWrap/>
            <w:vAlign w:val="bottom"/>
            <w:hideMark/>
          </w:tcPr>
          <w:p w14:paraId="238B5C4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0,5</w:t>
            </w:r>
          </w:p>
        </w:tc>
        <w:tc>
          <w:tcPr>
            <w:tcW w:w="1556" w:type="dxa"/>
            <w:tcBorders>
              <w:top w:val="single" w:sz="4" w:space="0" w:color="auto"/>
              <w:left w:val="single" w:sz="4" w:space="0" w:color="auto"/>
              <w:bottom w:val="single" w:sz="4" w:space="0" w:color="auto"/>
              <w:right w:val="single" w:sz="4" w:space="0" w:color="auto"/>
            </w:tcBorders>
            <w:noWrap/>
            <w:vAlign w:val="bottom"/>
            <w:hideMark/>
          </w:tcPr>
          <w:p w14:paraId="3460116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0,5</w:t>
            </w:r>
          </w:p>
        </w:tc>
        <w:tc>
          <w:tcPr>
            <w:tcW w:w="1618" w:type="dxa"/>
            <w:tcBorders>
              <w:top w:val="single" w:sz="4" w:space="0" w:color="auto"/>
              <w:left w:val="single" w:sz="4" w:space="0" w:color="auto"/>
              <w:bottom w:val="single" w:sz="4" w:space="0" w:color="auto"/>
              <w:right w:val="single" w:sz="4" w:space="0" w:color="auto"/>
            </w:tcBorders>
            <w:noWrap/>
            <w:vAlign w:val="bottom"/>
            <w:hideMark/>
          </w:tcPr>
          <w:p w14:paraId="648918D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r w:rsidR="007960CF" w:rsidRPr="007960CF" w14:paraId="0EADB51C" w14:textId="77777777" w:rsidTr="00955F80">
        <w:trPr>
          <w:gridAfter w:val="1"/>
          <w:wAfter w:w="440" w:type="dxa"/>
          <w:trHeight w:val="1690"/>
        </w:trPr>
        <w:tc>
          <w:tcPr>
            <w:tcW w:w="4796" w:type="dxa"/>
            <w:tcBorders>
              <w:top w:val="single" w:sz="4" w:space="0" w:color="auto"/>
              <w:left w:val="single" w:sz="4" w:space="0" w:color="auto"/>
              <w:bottom w:val="single" w:sz="4" w:space="0" w:color="auto"/>
              <w:right w:val="single" w:sz="4" w:space="0" w:color="auto"/>
            </w:tcBorders>
            <w:vAlign w:val="bottom"/>
            <w:hideMark/>
          </w:tcPr>
          <w:p w14:paraId="6E80F2F7" w14:textId="024B33CD"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w:t>
            </w:r>
          </w:p>
        </w:tc>
        <w:tc>
          <w:tcPr>
            <w:tcW w:w="1650" w:type="dxa"/>
            <w:tcBorders>
              <w:top w:val="single" w:sz="4" w:space="0" w:color="auto"/>
              <w:left w:val="nil"/>
              <w:bottom w:val="single" w:sz="4" w:space="0" w:color="auto"/>
              <w:right w:val="single" w:sz="4" w:space="0" w:color="auto"/>
            </w:tcBorders>
            <w:noWrap/>
            <w:vAlign w:val="bottom"/>
            <w:hideMark/>
          </w:tcPr>
          <w:p w14:paraId="63F5DF2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110,0</w:t>
            </w:r>
          </w:p>
        </w:tc>
        <w:tc>
          <w:tcPr>
            <w:tcW w:w="1556" w:type="dxa"/>
            <w:tcBorders>
              <w:top w:val="single" w:sz="4" w:space="0" w:color="auto"/>
              <w:left w:val="nil"/>
              <w:bottom w:val="single" w:sz="4" w:space="0" w:color="auto"/>
              <w:right w:val="single" w:sz="4" w:space="0" w:color="auto"/>
            </w:tcBorders>
            <w:noWrap/>
            <w:vAlign w:val="bottom"/>
            <w:hideMark/>
          </w:tcPr>
          <w:p w14:paraId="6A7F751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88,5</w:t>
            </w:r>
          </w:p>
        </w:tc>
        <w:tc>
          <w:tcPr>
            <w:tcW w:w="1618" w:type="dxa"/>
            <w:tcBorders>
              <w:top w:val="single" w:sz="4" w:space="0" w:color="auto"/>
              <w:left w:val="nil"/>
              <w:bottom w:val="single" w:sz="4" w:space="0" w:color="auto"/>
              <w:right w:val="single" w:sz="4" w:space="0" w:color="auto"/>
            </w:tcBorders>
            <w:noWrap/>
            <w:vAlign w:val="bottom"/>
            <w:hideMark/>
          </w:tcPr>
          <w:p w14:paraId="36BD13C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21,5</w:t>
            </w:r>
          </w:p>
        </w:tc>
      </w:tr>
      <w:tr w:rsidR="007960CF" w:rsidRPr="007960CF" w14:paraId="7E93DC50" w14:textId="77777777" w:rsidTr="00955F80">
        <w:trPr>
          <w:gridAfter w:val="1"/>
          <w:wAfter w:w="440" w:type="dxa"/>
          <w:trHeight w:val="705"/>
        </w:trPr>
        <w:tc>
          <w:tcPr>
            <w:tcW w:w="4796" w:type="dxa"/>
            <w:vMerge w:val="restart"/>
            <w:tcBorders>
              <w:top w:val="single" w:sz="4" w:space="0" w:color="auto"/>
              <w:left w:val="single" w:sz="4" w:space="0" w:color="auto"/>
              <w:bottom w:val="single" w:sz="4" w:space="0" w:color="auto"/>
              <w:right w:val="single" w:sz="4" w:space="0" w:color="auto"/>
            </w:tcBorders>
            <w:vAlign w:val="bottom"/>
            <w:hideMark/>
          </w:tcPr>
          <w:p w14:paraId="40C6F170" w14:textId="1A0EEFA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Надання одноразової матеріальної допомоги учасникам ліквідації наслідків аварії на ЧАЕС </w:t>
            </w:r>
          </w:p>
        </w:tc>
        <w:tc>
          <w:tcPr>
            <w:tcW w:w="1650" w:type="dxa"/>
            <w:vMerge w:val="restart"/>
            <w:tcBorders>
              <w:top w:val="single" w:sz="4" w:space="0" w:color="auto"/>
              <w:left w:val="single" w:sz="4" w:space="0" w:color="auto"/>
              <w:bottom w:val="single" w:sz="4" w:space="0" w:color="auto"/>
              <w:right w:val="single" w:sz="4" w:space="0" w:color="auto"/>
            </w:tcBorders>
            <w:noWrap/>
            <w:vAlign w:val="bottom"/>
            <w:hideMark/>
          </w:tcPr>
          <w:p w14:paraId="2B291BF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294,5</w:t>
            </w:r>
          </w:p>
        </w:tc>
        <w:tc>
          <w:tcPr>
            <w:tcW w:w="1556" w:type="dxa"/>
            <w:vMerge w:val="restart"/>
            <w:tcBorders>
              <w:top w:val="single" w:sz="4" w:space="0" w:color="auto"/>
              <w:left w:val="single" w:sz="4" w:space="0" w:color="auto"/>
              <w:bottom w:val="single" w:sz="4" w:space="0" w:color="auto"/>
              <w:right w:val="single" w:sz="4" w:space="0" w:color="auto"/>
            </w:tcBorders>
            <w:noWrap/>
            <w:vAlign w:val="bottom"/>
            <w:hideMark/>
          </w:tcPr>
          <w:p w14:paraId="6322E17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294,5</w:t>
            </w:r>
          </w:p>
        </w:tc>
        <w:tc>
          <w:tcPr>
            <w:tcW w:w="1618" w:type="dxa"/>
            <w:vMerge w:val="restart"/>
            <w:tcBorders>
              <w:top w:val="single" w:sz="4" w:space="0" w:color="auto"/>
              <w:left w:val="single" w:sz="4" w:space="0" w:color="auto"/>
              <w:bottom w:val="single" w:sz="4" w:space="0" w:color="auto"/>
              <w:right w:val="single" w:sz="4" w:space="0" w:color="auto"/>
            </w:tcBorders>
            <w:noWrap/>
            <w:vAlign w:val="bottom"/>
            <w:hideMark/>
          </w:tcPr>
          <w:p w14:paraId="4C30936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r w:rsidR="007960CF" w:rsidRPr="007960CF" w14:paraId="72A9E83F" w14:textId="77777777" w:rsidTr="00955F80">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7D99C" w14:textId="77777777" w:rsidR="007960CF" w:rsidRPr="007960CF" w:rsidRDefault="007960CF" w:rsidP="007960CF">
            <w:pPr>
              <w:spacing w:after="0"/>
              <w:jc w:val="both"/>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3E28E" w14:textId="77777777" w:rsidR="007960CF" w:rsidRPr="007960CF" w:rsidRDefault="007960CF" w:rsidP="007960CF">
            <w:pPr>
              <w:spacing w:after="0"/>
              <w:jc w:val="both"/>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733DC" w14:textId="77777777" w:rsidR="007960CF" w:rsidRPr="007960CF" w:rsidRDefault="007960CF" w:rsidP="007960CF">
            <w:pPr>
              <w:spacing w:after="0"/>
              <w:jc w:val="both"/>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D4355" w14:textId="77777777" w:rsidR="007960CF" w:rsidRPr="007960CF" w:rsidRDefault="007960CF" w:rsidP="007960CF">
            <w:pPr>
              <w:spacing w:after="0"/>
              <w:jc w:val="both"/>
              <w:rPr>
                <w:rFonts w:ascii="Times New Roman" w:hAnsi="Times New Roman" w:cs="Times New Roman"/>
                <w:sz w:val="24"/>
                <w:szCs w:val="24"/>
                <w:lang w:val="uk-UA"/>
              </w:rPr>
            </w:pPr>
          </w:p>
        </w:tc>
        <w:tc>
          <w:tcPr>
            <w:tcW w:w="440" w:type="dxa"/>
            <w:tcBorders>
              <w:left w:val="single" w:sz="4" w:space="0" w:color="auto"/>
            </w:tcBorders>
            <w:noWrap/>
            <w:vAlign w:val="bottom"/>
            <w:hideMark/>
          </w:tcPr>
          <w:p w14:paraId="61DCE77F" w14:textId="77777777" w:rsidR="007960CF" w:rsidRPr="007960CF" w:rsidRDefault="007960CF" w:rsidP="007960CF">
            <w:pPr>
              <w:spacing w:after="0"/>
              <w:jc w:val="both"/>
              <w:rPr>
                <w:rFonts w:ascii="Times New Roman" w:hAnsi="Times New Roman" w:cs="Times New Roman"/>
                <w:sz w:val="24"/>
                <w:szCs w:val="24"/>
                <w:lang w:val="uk-UA"/>
              </w:rPr>
            </w:pPr>
          </w:p>
        </w:tc>
      </w:tr>
      <w:tr w:rsidR="007960CF" w:rsidRPr="007960CF" w14:paraId="3B581F47" w14:textId="77777777" w:rsidTr="00955F80">
        <w:trPr>
          <w:trHeight w:val="563"/>
        </w:trPr>
        <w:tc>
          <w:tcPr>
            <w:tcW w:w="4796" w:type="dxa"/>
            <w:tcBorders>
              <w:top w:val="single" w:sz="4" w:space="0" w:color="auto"/>
              <w:left w:val="single" w:sz="4" w:space="0" w:color="auto"/>
              <w:bottom w:val="single" w:sz="4" w:space="0" w:color="auto"/>
              <w:right w:val="single" w:sz="4" w:space="0" w:color="auto"/>
            </w:tcBorders>
            <w:vAlign w:val="bottom"/>
            <w:hideMark/>
          </w:tcPr>
          <w:p w14:paraId="1637561C" w14:textId="4A0CABA4"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Надання допомоги на поховання згідно з чинним законодавством</w:t>
            </w:r>
          </w:p>
        </w:tc>
        <w:tc>
          <w:tcPr>
            <w:tcW w:w="1650" w:type="dxa"/>
            <w:tcBorders>
              <w:top w:val="single" w:sz="4" w:space="0" w:color="auto"/>
              <w:left w:val="single" w:sz="4" w:space="0" w:color="auto"/>
              <w:bottom w:val="single" w:sz="4" w:space="0" w:color="auto"/>
              <w:right w:val="single" w:sz="4" w:space="0" w:color="auto"/>
            </w:tcBorders>
            <w:noWrap/>
            <w:vAlign w:val="bottom"/>
            <w:hideMark/>
          </w:tcPr>
          <w:p w14:paraId="63EF2AC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128,0</w:t>
            </w:r>
          </w:p>
        </w:tc>
        <w:tc>
          <w:tcPr>
            <w:tcW w:w="1556" w:type="dxa"/>
            <w:tcBorders>
              <w:top w:val="single" w:sz="4" w:space="0" w:color="auto"/>
              <w:left w:val="single" w:sz="4" w:space="0" w:color="auto"/>
              <w:bottom w:val="single" w:sz="4" w:space="0" w:color="auto"/>
              <w:right w:val="single" w:sz="4" w:space="0" w:color="auto"/>
            </w:tcBorders>
            <w:noWrap/>
            <w:vAlign w:val="bottom"/>
            <w:hideMark/>
          </w:tcPr>
          <w:p w14:paraId="69487CB0"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104,0</w:t>
            </w:r>
          </w:p>
        </w:tc>
        <w:tc>
          <w:tcPr>
            <w:tcW w:w="1618" w:type="dxa"/>
            <w:tcBorders>
              <w:top w:val="single" w:sz="4" w:space="0" w:color="auto"/>
              <w:left w:val="single" w:sz="4" w:space="0" w:color="auto"/>
              <w:bottom w:val="single" w:sz="4" w:space="0" w:color="auto"/>
              <w:right w:val="single" w:sz="4" w:space="0" w:color="auto"/>
            </w:tcBorders>
            <w:noWrap/>
            <w:vAlign w:val="bottom"/>
            <w:hideMark/>
          </w:tcPr>
          <w:p w14:paraId="1CE463D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24</w:t>
            </w:r>
          </w:p>
        </w:tc>
        <w:tc>
          <w:tcPr>
            <w:tcW w:w="440" w:type="dxa"/>
            <w:tcBorders>
              <w:left w:val="single" w:sz="4" w:space="0" w:color="auto"/>
            </w:tcBorders>
            <w:vAlign w:val="center"/>
            <w:hideMark/>
          </w:tcPr>
          <w:p w14:paraId="00D6611C" w14:textId="77777777" w:rsidR="007960CF" w:rsidRPr="007960CF" w:rsidRDefault="007960CF" w:rsidP="007960CF">
            <w:pPr>
              <w:spacing w:after="0"/>
              <w:jc w:val="both"/>
              <w:rPr>
                <w:rFonts w:ascii="Times New Roman" w:hAnsi="Times New Roman" w:cs="Times New Roman"/>
                <w:sz w:val="24"/>
                <w:szCs w:val="24"/>
                <w:lang w:val="uk-UA"/>
              </w:rPr>
            </w:pPr>
          </w:p>
        </w:tc>
      </w:tr>
      <w:tr w:rsidR="007960CF" w:rsidRPr="007960CF" w14:paraId="670CC534" w14:textId="77777777" w:rsidTr="00955F80">
        <w:trPr>
          <w:trHeight w:val="1549"/>
        </w:trPr>
        <w:tc>
          <w:tcPr>
            <w:tcW w:w="4796" w:type="dxa"/>
            <w:tcBorders>
              <w:top w:val="single" w:sz="4" w:space="0" w:color="auto"/>
              <w:left w:val="single" w:sz="4" w:space="0" w:color="auto"/>
              <w:bottom w:val="single" w:sz="4" w:space="0" w:color="auto"/>
              <w:right w:val="single" w:sz="4" w:space="0" w:color="auto"/>
            </w:tcBorders>
            <w:vAlign w:val="bottom"/>
            <w:hideMark/>
          </w:tcPr>
          <w:p w14:paraId="1E174BEF" w14:textId="6321987B"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650" w:type="dxa"/>
            <w:tcBorders>
              <w:top w:val="single" w:sz="4" w:space="0" w:color="auto"/>
              <w:left w:val="single" w:sz="4" w:space="0" w:color="auto"/>
              <w:bottom w:val="single" w:sz="4" w:space="0" w:color="auto"/>
              <w:right w:val="single" w:sz="4" w:space="0" w:color="auto"/>
            </w:tcBorders>
            <w:noWrap/>
            <w:vAlign w:val="bottom"/>
            <w:hideMark/>
          </w:tcPr>
          <w:p w14:paraId="7EC8CFE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12,7</w:t>
            </w:r>
          </w:p>
        </w:tc>
        <w:tc>
          <w:tcPr>
            <w:tcW w:w="1556" w:type="dxa"/>
            <w:tcBorders>
              <w:top w:val="single" w:sz="4" w:space="0" w:color="auto"/>
              <w:left w:val="single" w:sz="4" w:space="0" w:color="auto"/>
              <w:bottom w:val="single" w:sz="4" w:space="0" w:color="auto"/>
              <w:right w:val="single" w:sz="4" w:space="0" w:color="auto"/>
            </w:tcBorders>
            <w:noWrap/>
            <w:vAlign w:val="bottom"/>
            <w:hideMark/>
          </w:tcPr>
          <w:p w14:paraId="78DC1CE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12,7</w:t>
            </w:r>
          </w:p>
        </w:tc>
        <w:tc>
          <w:tcPr>
            <w:tcW w:w="1618" w:type="dxa"/>
            <w:tcBorders>
              <w:top w:val="single" w:sz="4" w:space="0" w:color="auto"/>
              <w:left w:val="single" w:sz="4" w:space="0" w:color="auto"/>
              <w:bottom w:val="single" w:sz="4" w:space="0" w:color="auto"/>
              <w:right w:val="single" w:sz="4" w:space="0" w:color="auto"/>
            </w:tcBorders>
            <w:noWrap/>
            <w:vAlign w:val="bottom"/>
            <w:hideMark/>
          </w:tcPr>
          <w:p w14:paraId="2F4E3B1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c>
          <w:tcPr>
            <w:tcW w:w="440" w:type="dxa"/>
            <w:tcBorders>
              <w:left w:val="single" w:sz="4" w:space="0" w:color="auto"/>
            </w:tcBorders>
            <w:vAlign w:val="center"/>
            <w:hideMark/>
          </w:tcPr>
          <w:p w14:paraId="673E95FC" w14:textId="77777777" w:rsidR="007960CF" w:rsidRPr="007960CF" w:rsidRDefault="007960CF" w:rsidP="007960CF">
            <w:pPr>
              <w:spacing w:after="0"/>
              <w:jc w:val="both"/>
              <w:rPr>
                <w:rFonts w:ascii="Times New Roman" w:hAnsi="Times New Roman" w:cs="Times New Roman"/>
                <w:sz w:val="24"/>
                <w:szCs w:val="24"/>
                <w:lang w:val="uk-UA"/>
              </w:rPr>
            </w:pPr>
          </w:p>
        </w:tc>
      </w:tr>
      <w:tr w:rsidR="007960CF" w:rsidRPr="007960CF" w14:paraId="77CED087" w14:textId="77777777" w:rsidTr="00955F80">
        <w:trPr>
          <w:gridAfter w:val="1"/>
          <w:wAfter w:w="440" w:type="dxa"/>
          <w:trHeight w:val="1446"/>
        </w:trPr>
        <w:tc>
          <w:tcPr>
            <w:tcW w:w="4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3CDFD" w14:textId="1AE381B9"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650" w:type="dxa"/>
            <w:tcBorders>
              <w:top w:val="single" w:sz="4" w:space="0" w:color="auto"/>
              <w:left w:val="single" w:sz="4" w:space="0" w:color="auto"/>
              <w:bottom w:val="single" w:sz="4" w:space="0" w:color="auto"/>
              <w:right w:val="single" w:sz="4" w:space="0" w:color="auto"/>
            </w:tcBorders>
            <w:noWrap/>
            <w:vAlign w:val="bottom"/>
            <w:hideMark/>
          </w:tcPr>
          <w:p w14:paraId="0362211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9,3</w:t>
            </w:r>
          </w:p>
        </w:tc>
        <w:tc>
          <w:tcPr>
            <w:tcW w:w="1556" w:type="dxa"/>
            <w:tcBorders>
              <w:top w:val="single" w:sz="4" w:space="0" w:color="auto"/>
              <w:left w:val="single" w:sz="4" w:space="0" w:color="auto"/>
              <w:bottom w:val="single" w:sz="4" w:space="0" w:color="auto"/>
              <w:right w:val="single" w:sz="4" w:space="0" w:color="auto"/>
            </w:tcBorders>
            <w:noWrap/>
            <w:vAlign w:val="bottom"/>
            <w:hideMark/>
          </w:tcPr>
          <w:p w14:paraId="669CB32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9,3</w:t>
            </w:r>
          </w:p>
        </w:tc>
        <w:tc>
          <w:tcPr>
            <w:tcW w:w="1618" w:type="dxa"/>
            <w:tcBorders>
              <w:top w:val="single" w:sz="4" w:space="0" w:color="auto"/>
              <w:left w:val="single" w:sz="4" w:space="0" w:color="auto"/>
              <w:bottom w:val="single" w:sz="4" w:space="0" w:color="auto"/>
              <w:right w:val="single" w:sz="4" w:space="0" w:color="auto"/>
            </w:tcBorders>
            <w:noWrap/>
            <w:vAlign w:val="bottom"/>
            <w:hideMark/>
          </w:tcPr>
          <w:p w14:paraId="24915DF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r w:rsidR="007960CF" w:rsidRPr="007960CF" w14:paraId="4FA81A06" w14:textId="77777777" w:rsidTr="00955F80">
        <w:trPr>
          <w:gridAfter w:val="1"/>
          <w:wAfter w:w="440" w:type="dxa"/>
          <w:trHeight w:val="842"/>
        </w:trPr>
        <w:tc>
          <w:tcPr>
            <w:tcW w:w="4796" w:type="dxa"/>
            <w:tcBorders>
              <w:top w:val="single" w:sz="4" w:space="0" w:color="auto"/>
              <w:left w:val="single" w:sz="4" w:space="0" w:color="auto"/>
              <w:bottom w:val="single" w:sz="4" w:space="0" w:color="auto"/>
              <w:right w:val="single" w:sz="4" w:space="0" w:color="auto"/>
            </w:tcBorders>
            <w:vAlign w:val="bottom"/>
            <w:hideMark/>
          </w:tcPr>
          <w:p w14:paraId="78A3BDBD" w14:textId="24F46449"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Фінансова допомога громадській організації «Ветеранська спілка учасників АТО та захисників вітчизни»</w:t>
            </w:r>
          </w:p>
        </w:tc>
        <w:tc>
          <w:tcPr>
            <w:tcW w:w="1650" w:type="dxa"/>
            <w:tcBorders>
              <w:top w:val="single" w:sz="4" w:space="0" w:color="auto"/>
              <w:left w:val="single" w:sz="4" w:space="0" w:color="auto"/>
              <w:bottom w:val="single" w:sz="4" w:space="0" w:color="auto"/>
              <w:right w:val="single" w:sz="4" w:space="0" w:color="auto"/>
            </w:tcBorders>
            <w:noWrap/>
            <w:vAlign w:val="bottom"/>
            <w:hideMark/>
          </w:tcPr>
          <w:p w14:paraId="3CB2FC50"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19,2</w:t>
            </w:r>
          </w:p>
        </w:tc>
        <w:tc>
          <w:tcPr>
            <w:tcW w:w="1556" w:type="dxa"/>
            <w:tcBorders>
              <w:top w:val="single" w:sz="4" w:space="0" w:color="auto"/>
              <w:left w:val="single" w:sz="4" w:space="0" w:color="auto"/>
              <w:bottom w:val="single" w:sz="4" w:space="0" w:color="auto"/>
              <w:right w:val="single" w:sz="4" w:space="0" w:color="auto"/>
            </w:tcBorders>
            <w:noWrap/>
            <w:vAlign w:val="bottom"/>
            <w:hideMark/>
          </w:tcPr>
          <w:p w14:paraId="39865E4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19,2</w:t>
            </w:r>
          </w:p>
        </w:tc>
        <w:tc>
          <w:tcPr>
            <w:tcW w:w="1618" w:type="dxa"/>
            <w:tcBorders>
              <w:top w:val="single" w:sz="4" w:space="0" w:color="auto"/>
              <w:left w:val="single" w:sz="4" w:space="0" w:color="auto"/>
              <w:bottom w:val="single" w:sz="4" w:space="0" w:color="auto"/>
              <w:right w:val="single" w:sz="4" w:space="0" w:color="auto"/>
            </w:tcBorders>
            <w:noWrap/>
            <w:vAlign w:val="bottom"/>
            <w:hideMark/>
          </w:tcPr>
          <w:p w14:paraId="72DAD19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r w:rsidR="007960CF" w:rsidRPr="007960CF" w14:paraId="44BDB0E3" w14:textId="77777777" w:rsidTr="00955F80">
        <w:trPr>
          <w:gridAfter w:val="1"/>
          <w:wAfter w:w="440" w:type="dxa"/>
          <w:trHeight w:val="1124"/>
        </w:trPr>
        <w:tc>
          <w:tcPr>
            <w:tcW w:w="4796" w:type="dxa"/>
            <w:tcBorders>
              <w:top w:val="single" w:sz="4" w:space="0" w:color="auto"/>
              <w:left w:val="single" w:sz="4" w:space="0" w:color="auto"/>
              <w:bottom w:val="single" w:sz="4" w:space="0" w:color="auto"/>
              <w:right w:val="single" w:sz="4" w:space="0" w:color="auto"/>
            </w:tcBorders>
            <w:vAlign w:val="bottom"/>
            <w:hideMark/>
          </w:tcPr>
          <w:p w14:paraId="14EB5EB4" w14:textId="4EB80256"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650" w:type="dxa"/>
            <w:tcBorders>
              <w:top w:val="single" w:sz="4" w:space="0" w:color="auto"/>
              <w:left w:val="single" w:sz="4" w:space="0" w:color="auto"/>
              <w:bottom w:val="single" w:sz="4" w:space="0" w:color="auto"/>
              <w:right w:val="single" w:sz="4" w:space="0" w:color="auto"/>
            </w:tcBorders>
            <w:noWrap/>
            <w:vAlign w:val="bottom"/>
            <w:hideMark/>
          </w:tcPr>
          <w:p w14:paraId="249CE72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3 270,0</w:t>
            </w:r>
          </w:p>
        </w:tc>
        <w:tc>
          <w:tcPr>
            <w:tcW w:w="1556" w:type="dxa"/>
            <w:tcBorders>
              <w:top w:val="single" w:sz="4" w:space="0" w:color="auto"/>
              <w:left w:val="single" w:sz="4" w:space="0" w:color="auto"/>
              <w:bottom w:val="single" w:sz="4" w:space="0" w:color="auto"/>
              <w:right w:val="single" w:sz="4" w:space="0" w:color="auto"/>
            </w:tcBorders>
            <w:noWrap/>
            <w:vAlign w:val="bottom"/>
            <w:hideMark/>
          </w:tcPr>
          <w:p w14:paraId="325D5D4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3 270,0</w:t>
            </w:r>
          </w:p>
        </w:tc>
        <w:tc>
          <w:tcPr>
            <w:tcW w:w="1618" w:type="dxa"/>
            <w:tcBorders>
              <w:top w:val="single" w:sz="4" w:space="0" w:color="auto"/>
              <w:left w:val="single" w:sz="4" w:space="0" w:color="auto"/>
              <w:bottom w:val="single" w:sz="4" w:space="0" w:color="auto"/>
              <w:right w:val="single" w:sz="4" w:space="0" w:color="auto"/>
            </w:tcBorders>
            <w:noWrap/>
            <w:vAlign w:val="bottom"/>
            <w:hideMark/>
          </w:tcPr>
          <w:p w14:paraId="42D01B8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r w:rsidR="007960CF" w:rsidRPr="007960CF" w14:paraId="10902473" w14:textId="77777777" w:rsidTr="00955F80">
        <w:trPr>
          <w:gridAfter w:val="1"/>
          <w:wAfter w:w="440" w:type="dxa"/>
          <w:trHeight w:val="870"/>
        </w:trPr>
        <w:tc>
          <w:tcPr>
            <w:tcW w:w="4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569C8" w14:textId="043E71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маршрутом №6 Собор - Залізнична станція, маршрутом №7 Автовокзал –Реабілітаційний центр –Автовокзал, маршрутом №8 Хлібозавод - Ліцей №4 - мкр-н Ювілейний,11 – Автовокзал -Хлібозавод, маршрутом №9 Благоустрій – Журавлина - вул. Набережна - Благоустрій та приміським маршрутом Вараш АС – Дачні ділянки</w:t>
            </w:r>
          </w:p>
        </w:tc>
        <w:tc>
          <w:tcPr>
            <w:tcW w:w="1650" w:type="dxa"/>
            <w:tcBorders>
              <w:top w:val="single" w:sz="4" w:space="0" w:color="auto"/>
              <w:left w:val="single" w:sz="4" w:space="0" w:color="auto"/>
              <w:bottom w:val="single" w:sz="4" w:space="0" w:color="auto"/>
              <w:right w:val="single" w:sz="4" w:space="0" w:color="auto"/>
            </w:tcBorders>
            <w:noWrap/>
            <w:vAlign w:val="bottom"/>
            <w:hideMark/>
          </w:tcPr>
          <w:p w14:paraId="327809C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5 200,0</w:t>
            </w:r>
          </w:p>
        </w:tc>
        <w:tc>
          <w:tcPr>
            <w:tcW w:w="1556" w:type="dxa"/>
            <w:tcBorders>
              <w:top w:val="single" w:sz="4" w:space="0" w:color="auto"/>
              <w:left w:val="single" w:sz="4" w:space="0" w:color="auto"/>
              <w:bottom w:val="single" w:sz="4" w:space="0" w:color="auto"/>
              <w:right w:val="single" w:sz="4" w:space="0" w:color="auto"/>
            </w:tcBorders>
            <w:noWrap/>
            <w:vAlign w:val="bottom"/>
            <w:hideMark/>
          </w:tcPr>
          <w:p w14:paraId="421BF55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5 200,0</w:t>
            </w:r>
          </w:p>
        </w:tc>
        <w:tc>
          <w:tcPr>
            <w:tcW w:w="1618" w:type="dxa"/>
            <w:tcBorders>
              <w:top w:val="single" w:sz="4" w:space="0" w:color="auto"/>
              <w:left w:val="single" w:sz="4" w:space="0" w:color="auto"/>
              <w:bottom w:val="single" w:sz="4" w:space="0" w:color="auto"/>
              <w:right w:val="single" w:sz="4" w:space="0" w:color="auto"/>
            </w:tcBorders>
            <w:noWrap/>
            <w:vAlign w:val="bottom"/>
            <w:hideMark/>
          </w:tcPr>
          <w:p w14:paraId="459F6FC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0,0</w:t>
            </w:r>
          </w:p>
        </w:tc>
      </w:tr>
      <w:tr w:rsidR="007960CF" w:rsidRPr="007960CF" w14:paraId="1B4066CB" w14:textId="77777777" w:rsidTr="00955F80">
        <w:trPr>
          <w:gridAfter w:val="1"/>
          <w:wAfter w:w="440" w:type="dxa"/>
          <w:trHeight w:val="1720"/>
        </w:trPr>
        <w:tc>
          <w:tcPr>
            <w:tcW w:w="4796" w:type="dxa"/>
            <w:tcBorders>
              <w:top w:val="single" w:sz="4" w:space="0" w:color="auto"/>
              <w:left w:val="single" w:sz="4" w:space="0" w:color="auto"/>
              <w:bottom w:val="single" w:sz="4" w:space="0" w:color="auto"/>
              <w:right w:val="single" w:sz="4" w:space="0" w:color="auto"/>
            </w:tcBorders>
            <w:vAlign w:val="bottom"/>
            <w:hideMark/>
          </w:tcPr>
          <w:p w14:paraId="73C9CC3D" w14:textId="6A939BFF"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650" w:type="dxa"/>
            <w:tcBorders>
              <w:top w:val="single" w:sz="4" w:space="0" w:color="auto"/>
              <w:left w:val="single" w:sz="4" w:space="0" w:color="auto"/>
              <w:bottom w:val="single" w:sz="4" w:space="0" w:color="auto"/>
              <w:right w:val="single" w:sz="4" w:space="0" w:color="auto"/>
            </w:tcBorders>
            <w:noWrap/>
            <w:vAlign w:val="bottom"/>
            <w:hideMark/>
          </w:tcPr>
          <w:p w14:paraId="1FAD3D3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145,0</w:t>
            </w:r>
          </w:p>
        </w:tc>
        <w:tc>
          <w:tcPr>
            <w:tcW w:w="1556" w:type="dxa"/>
            <w:tcBorders>
              <w:top w:val="single" w:sz="4" w:space="0" w:color="auto"/>
              <w:left w:val="single" w:sz="4" w:space="0" w:color="auto"/>
              <w:bottom w:val="single" w:sz="4" w:space="0" w:color="auto"/>
              <w:right w:val="single" w:sz="4" w:space="0" w:color="auto"/>
            </w:tcBorders>
            <w:noWrap/>
            <w:vAlign w:val="bottom"/>
            <w:hideMark/>
          </w:tcPr>
          <w:p w14:paraId="541246F6"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125,1</w:t>
            </w:r>
          </w:p>
        </w:tc>
        <w:tc>
          <w:tcPr>
            <w:tcW w:w="1618" w:type="dxa"/>
            <w:tcBorders>
              <w:top w:val="single" w:sz="4" w:space="0" w:color="auto"/>
              <w:left w:val="single" w:sz="4" w:space="0" w:color="auto"/>
              <w:bottom w:val="single" w:sz="4" w:space="0" w:color="auto"/>
              <w:right w:val="single" w:sz="4" w:space="0" w:color="auto"/>
            </w:tcBorders>
            <w:noWrap/>
            <w:vAlign w:val="bottom"/>
            <w:hideMark/>
          </w:tcPr>
          <w:p w14:paraId="5C393F5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19,9</w:t>
            </w:r>
          </w:p>
        </w:tc>
      </w:tr>
      <w:tr w:rsidR="007960CF" w:rsidRPr="007960CF" w14:paraId="36722A46" w14:textId="77777777" w:rsidTr="00955F80">
        <w:trPr>
          <w:gridAfter w:val="1"/>
          <w:wAfter w:w="440" w:type="dxa"/>
          <w:trHeight w:val="557"/>
        </w:trPr>
        <w:tc>
          <w:tcPr>
            <w:tcW w:w="4796" w:type="dxa"/>
            <w:tcBorders>
              <w:top w:val="single" w:sz="4" w:space="0" w:color="auto"/>
              <w:left w:val="single" w:sz="4" w:space="0" w:color="auto"/>
              <w:bottom w:val="single" w:sz="4" w:space="0" w:color="auto"/>
              <w:right w:val="single" w:sz="4" w:space="0" w:color="auto"/>
            </w:tcBorders>
            <w:vAlign w:val="bottom"/>
            <w:hideMark/>
          </w:tcPr>
          <w:p w14:paraId="2B599DC0" w14:textId="3BD48790"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пільг окремим категоріям громадян з послуг зв’язку</w:t>
            </w:r>
          </w:p>
        </w:tc>
        <w:tc>
          <w:tcPr>
            <w:tcW w:w="1650" w:type="dxa"/>
            <w:tcBorders>
              <w:top w:val="single" w:sz="4" w:space="0" w:color="auto"/>
              <w:left w:val="single" w:sz="4" w:space="0" w:color="auto"/>
              <w:bottom w:val="single" w:sz="4" w:space="0" w:color="auto"/>
              <w:right w:val="single" w:sz="4" w:space="0" w:color="auto"/>
            </w:tcBorders>
            <w:noWrap/>
            <w:vAlign w:val="bottom"/>
            <w:hideMark/>
          </w:tcPr>
          <w:p w14:paraId="2805896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24,0</w:t>
            </w:r>
          </w:p>
        </w:tc>
        <w:tc>
          <w:tcPr>
            <w:tcW w:w="1556" w:type="dxa"/>
            <w:tcBorders>
              <w:top w:val="single" w:sz="4" w:space="0" w:color="auto"/>
              <w:left w:val="single" w:sz="4" w:space="0" w:color="auto"/>
              <w:bottom w:val="single" w:sz="4" w:space="0" w:color="auto"/>
              <w:right w:val="single" w:sz="4" w:space="0" w:color="auto"/>
            </w:tcBorders>
            <w:noWrap/>
            <w:vAlign w:val="bottom"/>
            <w:hideMark/>
          </w:tcPr>
          <w:p w14:paraId="7775B05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24,0</w:t>
            </w:r>
          </w:p>
        </w:tc>
        <w:tc>
          <w:tcPr>
            <w:tcW w:w="1618" w:type="dxa"/>
            <w:tcBorders>
              <w:top w:val="single" w:sz="4" w:space="0" w:color="auto"/>
              <w:left w:val="single" w:sz="4" w:space="0" w:color="auto"/>
              <w:bottom w:val="single" w:sz="4" w:space="0" w:color="auto"/>
              <w:right w:val="single" w:sz="4" w:space="0" w:color="auto"/>
            </w:tcBorders>
            <w:noWrap/>
            <w:vAlign w:val="bottom"/>
            <w:hideMark/>
          </w:tcPr>
          <w:p w14:paraId="78FA53E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r w:rsidR="007960CF" w:rsidRPr="007960CF" w14:paraId="25EDAEAD" w14:textId="77777777" w:rsidTr="00955F80">
        <w:trPr>
          <w:gridAfter w:val="1"/>
          <w:wAfter w:w="440" w:type="dxa"/>
          <w:trHeight w:val="1401"/>
        </w:trPr>
        <w:tc>
          <w:tcPr>
            <w:tcW w:w="4796" w:type="dxa"/>
            <w:tcBorders>
              <w:top w:val="single" w:sz="4" w:space="0" w:color="auto"/>
              <w:left w:val="single" w:sz="4" w:space="0" w:color="auto"/>
              <w:bottom w:val="single" w:sz="4" w:space="0" w:color="auto"/>
              <w:right w:val="single" w:sz="4" w:space="0" w:color="auto"/>
            </w:tcBorders>
            <w:vAlign w:val="bottom"/>
            <w:hideMark/>
          </w:tcPr>
          <w:p w14:paraId="6C61C25A" w14:textId="636177CD"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Надання одноразової матеріальної допомоги учасникам АТО, учасникам заходів із забезпечення національної безпеки і оборони України, захисту безпеки населення та інтересів держави</w:t>
            </w:r>
          </w:p>
        </w:tc>
        <w:tc>
          <w:tcPr>
            <w:tcW w:w="1650" w:type="dxa"/>
            <w:tcBorders>
              <w:top w:val="single" w:sz="4" w:space="0" w:color="auto"/>
              <w:left w:val="single" w:sz="4" w:space="0" w:color="auto"/>
              <w:bottom w:val="single" w:sz="4" w:space="0" w:color="auto"/>
              <w:right w:val="single" w:sz="4" w:space="0" w:color="auto"/>
            </w:tcBorders>
            <w:noWrap/>
            <w:vAlign w:val="bottom"/>
            <w:hideMark/>
          </w:tcPr>
          <w:p w14:paraId="7D69E1C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2 100,0</w:t>
            </w:r>
          </w:p>
        </w:tc>
        <w:tc>
          <w:tcPr>
            <w:tcW w:w="1556" w:type="dxa"/>
            <w:tcBorders>
              <w:top w:val="single" w:sz="4" w:space="0" w:color="auto"/>
              <w:left w:val="single" w:sz="4" w:space="0" w:color="auto"/>
              <w:bottom w:val="single" w:sz="4" w:space="0" w:color="auto"/>
              <w:right w:val="single" w:sz="4" w:space="0" w:color="auto"/>
            </w:tcBorders>
            <w:noWrap/>
            <w:vAlign w:val="bottom"/>
            <w:hideMark/>
          </w:tcPr>
          <w:p w14:paraId="62070BC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2 065,0</w:t>
            </w:r>
          </w:p>
        </w:tc>
        <w:tc>
          <w:tcPr>
            <w:tcW w:w="1618" w:type="dxa"/>
            <w:tcBorders>
              <w:top w:val="single" w:sz="4" w:space="0" w:color="auto"/>
              <w:left w:val="single" w:sz="4" w:space="0" w:color="auto"/>
              <w:bottom w:val="single" w:sz="4" w:space="0" w:color="auto"/>
              <w:right w:val="single" w:sz="4" w:space="0" w:color="auto"/>
            </w:tcBorders>
            <w:noWrap/>
            <w:vAlign w:val="bottom"/>
            <w:hideMark/>
          </w:tcPr>
          <w:p w14:paraId="435B703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35,0</w:t>
            </w:r>
          </w:p>
        </w:tc>
      </w:tr>
      <w:tr w:rsidR="007960CF" w:rsidRPr="007960CF" w14:paraId="72AE87B6" w14:textId="77777777" w:rsidTr="00955F80">
        <w:trPr>
          <w:gridAfter w:val="1"/>
          <w:wAfter w:w="440" w:type="dxa"/>
          <w:trHeight w:val="1114"/>
        </w:trPr>
        <w:tc>
          <w:tcPr>
            <w:tcW w:w="4796" w:type="dxa"/>
            <w:vMerge w:val="restart"/>
            <w:tcBorders>
              <w:top w:val="single" w:sz="4" w:space="0" w:color="auto"/>
              <w:left w:val="single" w:sz="4" w:space="0" w:color="auto"/>
              <w:bottom w:val="single" w:sz="4" w:space="0" w:color="auto"/>
              <w:right w:val="single" w:sz="4" w:space="0" w:color="auto"/>
            </w:tcBorders>
            <w:hideMark/>
          </w:tcPr>
          <w:p w14:paraId="2A52E68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одноразової грошової допомоги членам сімей загиблих (померлих) учасників АТО, учасників заходів із забезпечення національної безпеки і оборони України,</w:t>
            </w:r>
          </w:p>
          <w:p w14:paraId="4B70736D" w14:textId="39F405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надгробних пам’ятників</w:t>
            </w:r>
          </w:p>
        </w:tc>
        <w:tc>
          <w:tcPr>
            <w:tcW w:w="1650" w:type="dxa"/>
            <w:vMerge w:val="restart"/>
            <w:tcBorders>
              <w:top w:val="single" w:sz="4" w:space="0" w:color="auto"/>
              <w:left w:val="single" w:sz="4" w:space="0" w:color="auto"/>
              <w:bottom w:val="single" w:sz="4" w:space="0" w:color="auto"/>
              <w:right w:val="single" w:sz="4" w:space="0" w:color="auto"/>
            </w:tcBorders>
            <w:noWrap/>
            <w:vAlign w:val="center"/>
            <w:hideMark/>
          </w:tcPr>
          <w:p w14:paraId="3408EF0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990,0</w:t>
            </w:r>
          </w:p>
        </w:tc>
        <w:tc>
          <w:tcPr>
            <w:tcW w:w="1556" w:type="dxa"/>
            <w:vMerge w:val="restart"/>
            <w:tcBorders>
              <w:top w:val="single" w:sz="4" w:space="0" w:color="auto"/>
              <w:left w:val="single" w:sz="4" w:space="0" w:color="auto"/>
              <w:bottom w:val="single" w:sz="4" w:space="0" w:color="auto"/>
              <w:right w:val="single" w:sz="4" w:space="0" w:color="auto"/>
            </w:tcBorders>
            <w:noWrap/>
            <w:vAlign w:val="center"/>
            <w:hideMark/>
          </w:tcPr>
          <w:p w14:paraId="55C6652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990,0</w:t>
            </w:r>
          </w:p>
        </w:tc>
        <w:tc>
          <w:tcPr>
            <w:tcW w:w="1618" w:type="dxa"/>
            <w:vMerge w:val="restart"/>
            <w:tcBorders>
              <w:top w:val="single" w:sz="4" w:space="0" w:color="auto"/>
              <w:left w:val="single" w:sz="4" w:space="0" w:color="auto"/>
              <w:bottom w:val="single" w:sz="4" w:space="0" w:color="auto"/>
              <w:right w:val="single" w:sz="4" w:space="0" w:color="auto"/>
            </w:tcBorders>
            <w:noWrap/>
            <w:vAlign w:val="center"/>
            <w:hideMark/>
          </w:tcPr>
          <w:p w14:paraId="3723C7A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r w:rsidR="007960CF" w:rsidRPr="007960CF" w14:paraId="089F62E1" w14:textId="77777777" w:rsidTr="00955F80">
        <w:trPr>
          <w:gridAfter w:val="1"/>
          <w:wAfter w:w="440" w:type="dxa"/>
          <w:trHeight w:val="18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9469B" w14:textId="77777777" w:rsidR="007960CF" w:rsidRPr="007960CF" w:rsidRDefault="007960CF" w:rsidP="007960CF">
            <w:pPr>
              <w:spacing w:after="0"/>
              <w:jc w:val="both"/>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67AF5" w14:textId="77777777" w:rsidR="007960CF" w:rsidRPr="007960CF" w:rsidRDefault="007960CF" w:rsidP="007960CF">
            <w:pPr>
              <w:spacing w:after="0"/>
              <w:jc w:val="both"/>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7C9E5" w14:textId="77777777" w:rsidR="007960CF" w:rsidRPr="007960CF" w:rsidRDefault="007960CF" w:rsidP="007960CF">
            <w:pPr>
              <w:spacing w:after="0"/>
              <w:jc w:val="both"/>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91536" w14:textId="77777777" w:rsidR="007960CF" w:rsidRPr="007960CF" w:rsidRDefault="007960CF" w:rsidP="007960CF">
            <w:pPr>
              <w:spacing w:after="0"/>
              <w:jc w:val="both"/>
              <w:rPr>
                <w:rFonts w:ascii="Times New Roman" w:hAnsi="Times New Roman" w:cs="Times New Roman"/>
                <w:sz w:val="24"/>
                <w:szCs w:val="24"/>
                <w:lang w:val="uk-UA"/>
              </w:rPr>
            </w:pPr>
          </w:p>
        </w:tc>
      </w:tr>
      <w:tr w:rsidR="007960CF" w:rsidRPr="007960CF" w14:paraId="1823AE0A" w14:textId="77777777" w:rsidTr="00955F80">
        <w:trPr>
          <w:gridAfter w:val="1"/>
          <w:wAfter w:w="440" w:type="dxa"/>
          <w:trHeight w:val="70"/>
        </w:trPr>
        <w:tc>
          <w:tcPr>
            <w:tcW w:w="4796" w:type="dxa"/>
            <w:tcBorders>
              <w:top w:val="single" w:sz="4" w:space="0" w:color="auto"/>
              <w:left w:val="single" w:sz="4" w:space="0" w:color="auto"/>
              <w:bottom w:val="single" w:sz="4" w:space="0" w:color="auto"/>
              <w:right w:val="single" w:sz="4" w:space="0" w:color="auto"/>
            </w:tcBorders>
            <w:vAlign w:val="center"/>
            <w:hideMark/>
          </w:tcPr>
          <w:p w14:paraId="2FDA8F21" w14:textId="61826DB6"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tc>
        <w:tc>
          <w:tcPr>
            <w:tcW w:w="1650" w:type="dxa"/>
            <w:tcBorders>
              <w:top w:val="single" w:sz="4" w:space="0" w:color="auto"/>
              <w:left w:val="nil"/>
              <w:bottom w:val="single" w:sz="4" w:space="0" w:color="auto"/>
              <w:right w:val="single" w:sz="4" w:space="0" w:color="auto"/>
            </w:tcBorders>
            <w:noWrap/>
            <w:vAlign w:val="bottom"/>
            <w:hideMark/>
          </w:tcPr>
          <w:p w14:paraId="6EB1BBF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14,2</w:t>
            </w:r>
          </w:p>
        </w:tc>
        <w:tc>
          <w:tcPr>
            <w:tcW w:w="1556" w:type="dxa"/>
            <w:tcBorders>
              <w:top w:val="single" w:sz="4" w:space="0" w:color="auto"/>
              <w:left w:val="nil"/>
              <w:bottom w:val="single" w:sz="4" w:space="0" w:color="auto"/>
              <w:right w:val="single" w:sz="4" w:space="0" w:color="auto"/>
            </w:tcBorders>
            <w:noWrap/>
            <w:vAlign w:val="bottom"/>
            <w:hideMark/>
          </w:tcPr>
          <w:p w14:paraId="3385619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12,5</w:t>
            </w:r>
          </w:p>
        </w:tc>
        <w:tc>
          <w:tcPr>
            <w:tcW w:w="1618" w:type="dxa"/>
            <w:tcBorders>
              <w:top w:val="single" w:sz="4" w:space="0" w:color="auto"/>
              <w:left w:val="nil"/>
              <w:bottom w:val="single" w:sz="4" w:space="0" w:color="auto"/>
              <w:right w:val="single" w:sz="4" w:space="0" w:color="auto"/>
            </w:tcBorders>
            <w:noWrap/>
            <w:vAlign w:val="bottom"/>
            <w:hideMark/>
          </w:tcPr>
          <w:p w14:paraId="1EFE2D7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1,7</w:t>
            </w:r>
          </w:p>
        </w:tc>
      </w:tr>
      <w:tr w:rsidR="007960CF" w:rsidRPr="007960CF" w14:paraId="77B20820" w14:textId="77777777" w:rsidTr="00955F80">
        <w:trPr>
          <w:gridAfter w:val="1"/>
          <w:wAfter w:w="440" w:type="dxa"/>
          <w:trHeight w:val="805"/>
        </w:trPr>
        <w:tc>
          <w:tcPr>
            <w:tcW w:w="4796" w:type="dxa"/>
            <w:tcBorders>
              <w:top w:val="nil"/>
              <w:left w:val="single" w:sz="4" w:space="0" w:color="auto"/>
              <w:bottom w:val="single" w:sz="4" w:space="0" w:color="auto"/>
              <w:right w:val="single" w:sz="4" w:space="0" w:color="auto"/>
            </w:tcBorders>
            <w:vAlign w:val="bottom"/>
            <w:hideMark/>
          </w:tcPr>
          <w:p w14:paraId="28F760D4" w14:textId="63B7C3E5"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одноразової матеріальної допомоги при народженні двійні, трійні і більше дітей одному з батьків</w:t>
            </w:r>
          </w:p>
        </w:tc>
        <w:tc>
          <w:tcPr>
            <w:tcW w:w="1650" w:type="dxa"/>
            <w:tcBorders>
              <w:top w:val="nil"/>
              <w:left w:val="nil"/>
              <w:bottom w:val="single" w:sz="4" w:space="0" w:color="auto"/>
              <w:right w:val="single" w:sz="4" w:space="0" w:color="auto"/>
            </w:tcBorders>
            <w:noWrap/>
            <w:vAlign w:val="bottom"/>
            <w:hideMark/>
          </w:tcPr>
          <w:p w14:paraId="354A651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250,0</w:t>
            </w:r>
          </w:p>
        </w:tc>
        <w:tc>
          <w:tcPr>
            <w:tcW w:w="1556" w:type="dxa"/>
            <w:tcBorders>
              <w:top w:val="nil"/>
              <w:left w:val="nil"/>
              <w:bottom w:val="single" w:sz="4" w:space="0" w:color="auto"/>
              <w:right w:val="single" w:sz="4" w:space="0" w:color="auto"/>
            </w:tcBorders>
            <w:noWrap/>
            <w:vAlign w:val="bottom"/>
            <w:hideMark/>
          </w:tcPr>
          <w:p w14:paraId="021495B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250,0</w:t>
            </w:r>
          </w:p>
        </w:tc>
        <w:tc>
          <w:tcPr>
            <w:tcW w:w="1618" w:type="dxa"/>
            <w:tcBorders>
              <w:top w:val="nil"/>
              <w:left w:val="nil"/>
              <w:bottom w:val="single" w:sz="4" w:space="0" w:color="auto"/>
              <w:right w:val="single" w:sz="4" w:space="0" w:color="auto"/>
            </w:tcBorders>
            <w:noWrap/>
            <w:vAlign w:val="bottom"/>
            <w:hideMark/>
          </w:tcPr>
          <w:p w14:paraId="6AC08B6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r w:rsidR="007960CF" w:rsidRPr="007960CF" w14:paraId="51EB2F2F" w14:textId="77777777" w:rsidTr="00955F80">
        <w:trPr>
          <w:gridAfter w:val="1"/>
          <w:wAfter w:w="440" w:type="dxa"/>
          <w:trHeight w:val="2446"/>
        </w:trPr>
        <w:tc>
          <w:tcPr>
            <w:tcW w:w="4796" w:type="dxa"/>
            <w:tcBorders>
              <w:top w:val="nil"/>
              <w:left w:val="single" w:sz="4" w:space="0" w:color="auto"/>
              <w:bottom w:val="single" w:sz="4" w:space="0" w:color="auto"/>
              <w:right w:val="single" w:sz="4" w:space="0" w:color="auto"/>
            </w:tcBorders>
            <w:vAlign w:val="bottom"/>
            <w:hideMark/>
          </w:tcPr>
          <w:p w14:paraId="2D86E2AD" w14:textId="1BE30DCC"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650" w:type="dxa"/>
            <w:tcBorders>
              <w:top w:val="nil"/>
              <w:left w:val="nil"/>
              <w:bottom w:val="single" w:sz="4" w:space="0" w:color="auto"/>
              <w:right w:val="single" w:sz="4" w:space="0" w:color="auto"/>
            </w:tcBorders>
            <w:noWrap/>
            <w:vAlign w:val="bottom"/>
            <w:hideMark/>
          </w:tcPr>
          <w:p w14:paraId="2AB2CF01"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566,0</w:t>
            </w:r>
          </w:p>
        </w:tc>
        <w:tc>
          <w:tcPr>
            <w:tcW w:w="1556" w:type="dxa"/>
            <w:tcBorders>
              <w:top w:val="nil"/>
              <w:left w:val="nil"/>
              <w:bottom w:val="single" w:sz="4" w:space="0" w:color="auto"/>
              <w:right w:val="single" w:sz="4" w:space="0" w:color="auto"/>
            </w:tcBorders>
            <w:noWrap/>
            <w:vAlign w:val="bottom"/>
            <w:hideMark/>
          </w:tcPr>
          <w:p w14:paraId="28BC302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435,3</w:t>
            </w:r>
          </w:p>
        </w:tc>
        <w:tc>
          <w:tcPr>
            <w:tcW w:w="1618" w:type="dxa"/>
            <w:tcBorders>
              <w:top w:val="nil"/>
              <w:left w:val="nil"/>
              <w:bottom w:val="single" w:sz="4" w:space="0" w:color="auto"/>
              <w:right w:val="single" w:sz="4" w:space="0" w:color="auto"/>
            </w:tcBorders>
            <w:noWrap/>
            <w:vAlign w:val="bottom"/>
            <w:hideMark/>
          </w:tcPr>
          <w:p w14:paraId="568F48D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130,7</w:t>
            </w:r>
          </w:p>
        </w:tc>
      </w:tr>
      <w:tr w:rsidR="007960CF" w:rsidRPr="007960CF" w14:paraId="43BEC5C7" w14:textId="77777777" w:rsidTr="00955F80">
        <w:trPr>
          <w:gridAfter w:val="1"/>
          <w:wAfter w:w="440" w:type="dxa"/>
          <w:trHeight w:val="1715"/>
        </w:trPr>
        <w:tc>
          <w:tcPr>
            <w:tcW w:w="4796" w:type="dxa"/>
            <w:tcBorders>
              <w:top w:val="single" w:sz="4" w:space="0" w:color="auto"/>
              <w:left w:val="single" w:sz="4" w:space="0" w:color="auto"/>
              <w:bottom w:val="single" w:sz="4" w:space="0" w:color="auto"/>
              <w:right w:val="single" w:sz="4" w:space="0" w:color="auto"/>
            </w:tcBorders>
            <w:vAlign w:val="bottom"/>
            <w:hideMark/>
          </w:tcPr>
          <w:p w14:paraId="3228D4FB" w14:textId="70950A45"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Видатки на співфінансування обласного бюджету за надання соціальних послуг стаціонарного догляду мешканцям Вараської міської територіальної громади, які перебувають в інтернатних закладах Рівненської області </w:t>
            </w:r>
          </w:p>
        </w:tc>
        <w:tc>
          <w:tcPr>
            <w:tcW w:w="1650" w:type="dxa"/>
            <w:tcBorders>
              <w:top w:val="single" w:sz="4" w:space="0" w:color="auto"/>
              <w:left w:val="nil"/>
              <w:bottom w:val="single" w:sz="4" w:space="0" w:color="auto"/>
              <w:right w:val="single" w:sz="4" w:space="0" w:color="auto"/>
            </w:tcBorders>
            <w:noWrap/>
            <w:vAlign w:val="bottom"/>
            <w:hideMark/>
          </w:tcPr>
          <w:p w14:paraId="637F8210"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1 003,8</w:t>
            </w:r>
          </w:p>
        </w:tc>
        <w:tc>
          <w:tcPr>
            <w:tcW w:w="1556" w:type="dxa"/>
            <w:tcBorders>
              <w:top w:val="single" w:sz="4" w:space="0" w:color="auto"/>
              <w:left w:val="nil"/>
              <w:bottom w:val="single" w:sz="4" w:space="0" w:color="auto"/>
              <w:right w:val="single" w:sz="4" w:space="0" w:color="auto"/>
            </w:tcBorders>
            <w:noWrap/>
            <w:vAlign w:val="bottom"/>
            <w:hideMark/>
          </w:tcPr>
          <w:p w14:paraId="2DAD9AB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1 003,8</w:t>
            </w:r>
          </w:p>
        </w:tc>
        <w:tc>
          <w:tcPr>
            <w:tcW w:w="1618" w:type="dxa"/>
            <w:tcBorders>
              <w:top w:val="single" w:sz="4" w:space="0" w:color="auto"/>
              <w:left w:val="nil"/>
              <w:bottom w:val="single" w:sz="4" w:space="0" w:color="auto"/>
              <w:right w:val="single" w:sz="4" w:space="0" w:color="auto"/>
            </w:tcBorders>
            <w:noWrap/>
            <w:vAlign w:val="bottom"/>
            <w:hideMark/>
          </w:tcPr>
          <w:p w14:paraId="7814744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r w:rsidR="007960CF" w:rsidRPr="007960CF" w14:paraId="5E47A12F" w14:textId="77777777" w:rsidTr="00955F80">
        <w:trPr>
          <w:gridAfter w:val="1"/>
          <w:wAfter w:w="440" w:type="dxa"/>
          <w:trHeight w:val="341"/>
        </w:trPr>
        <w:tc>
          <w:tcPr>
            <w:tcW w:w="4796" w:type="dxa"/>
            <w:tcBorders>
              <w:top w:val="single" w:sz="4" w:space="0" w:color="auto"/>
              <w:left w:val="single" w:sz="4" w:space="0" w:color="auto"/>
              <w:bottom w:val="single" w:sz="4" w:space="0" w:color="auto"/>
              <w:right w:val="single" w:sz="4" w:space="0" w:color="auto"/>
            </w:tcBorders>
            <w:hideMark/>
          </w:tcPr>
          <w:p w14:paraId="525F9281" w14:textId="20B7FDFE"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Видатки на придбання електронних карток</w:t>
            </w:r>
          </w:p>
          <w:p w14:paraId="37844E22" w14:textId="77777777" w:rsidR="007960CF" w:rsidRPr="007960CF" w:rsidRDefault="007960CF" w:rsidP="007960CF">
            <w:pPr>
              <w:spacing w:after="0"/>
              <w:jc w:val="both"/>
              <w:rPr>
                <w:rFonts w:ascii="Times New Roman" w:hAnsi="Times New Roman" w:cs="Times New Roman"/>
                <w:sz w:val="24"/>
                <w:szCs w:val="24"/>
                <w:lang w:val="uk-UA"/>
              </w:rPr>
            </w:pPr>
          </w:p>
        </w:tc>
        <w:tc>
          <w:tcPr>
            <w:tcW w:w="1650" w:type="dxa"/>
            <w:tcBorders>
              <w:top w:val="single" w:sz="4" w:space="0" w:color="auto"/>
              <w:left w:val="nil"/>
              <w:bottom w:val="single" w:sz="4" w:space="0" w:color="auto"/>
              <w:right w:val="single" w:sz="4" w:space="0" w:color="auto"/>
            </w:tcBorders>
            <w:noWrap/>
            <w:vAlign w:val="bottom"/>
            <w:hideMark/>
          </w:tcPr>
          <w:p w14:paraId="69B63E1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99,0</w:t>
            </w:r>
          </w:p>
        </w:tc>
        <w:tc>
          <w:tcPr>
            <w:tcW w:w="1556" w:type="dxa"/>
            <w:tcBorders>
              <w:top w:val="single" w:sz="4" w:space="0" w:color="auto"/>
              <w:left w:val="nil"/>
              <w:bottom w:val="single" w:sz="4" w:space="0" w:color="auto"/>
              <w:right w:val="single" w:sz="4" w:space="0" w:color="auto"/>
            </w:tcBorders>
            <w:noWrap/>
            <w:vAlign w:val="bottom"/>
            <w:hideMark/>
          </w:tcPr>
          <w:p w14:paraId="0F7842E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99,0</w:t>
            </w:r>
          </w:p>
        </w:tc>
        <w:tc>
          <w:tcPr>
            <w:tcW w:w="1618" w:type="dxa"/>
            <w:tcBorders>
              <w:top w:val="single" w:sz="4" w:space="0" w:color="auto"/>
              <w:left w:val="nil"/>
              <w:bottom w:val="single" w:sz="4" w:space="0" w:color="auto"/>
              <w:right w:val="single" w:sz="4" w:space="0" w:color="auto"/>
            </w:tcBorders>
            <w:noWrap/>
            <w:vAlign w:val="bottom"/>
            <w:hideMark/>
          </w:tcPr>
          <w:p w14:paraId="13AC911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0,0</w:t>
            </w:r>
          </w:p>
        </w:tc>
      </w:tr>
    </w:tbl>
    <w:p w14:paraId="7CFF62E2"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9876"/>
      </w:tblGrid>
      <w:tr w:rsidR="007960CF" w:rsidRPr="007960CF" w14:paraId="3ECB9041" w14:textId="77777777" w:rsidTr="00955F80">
        <w:trPr>
          <w:cantSplit/>
          <w:trHeight w:val="1134"/>
        </w:trPr>
        <w:tc>
          <w:tcPr>
            <w:tcW w:w="9628" w:type="dxa"/>
          </w:tcPr>
          <w:p w14:paraId="6C817DFF"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lastRenderedPageBreak/>
              <w:drawing>
                <wp:inline distT="0" distB="0" distL="0" distR="0" wp14:anchorId="439C0AA5" wp14:editId="54512BD0">
                  <wp:extent cx="6120130" cy="5627077"/>
                  <wp:effectExtent l="0" t="0" r="13970" b="12065"/>
                  <wp:docPr id="1802680832" name="Діаграма 1">
                    <a:extLst xmlns:a="http://schemas.openxmlformats.org/drawingml/2006/main">
                      <a:ext uri="{FF2B5EF4-FFF2-40B4-BE49-F238E27FC236}">
                        <a16:creationId xmlns:a16="http://schemas.microsoft.com/office/drawing/2014/main" id="{AEB47092-568E-EBAC-3DAD-134518E7FF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2269E7C1" w14:textId="77777777" w:rsidR="007960CF" w:rsidRPr="007960CF" w:rsidRDefault="007960CF" w:rsidP="007960CF">
      <w:pPr>
        <w:spacing w:after="0"/>
        <w:jc w:val="both"/>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9666"/>
      </w:tblGrid>
      <w:tr w:rsidR="007960CF" w:rsidRPr="007960CF" w14:paraId="00DEA1AE" w14:textId="77777777" w:rsidTr="00955F80">
        <w:trPr>
          <w:trHeight w:val="4600"/>
        </w:trPr>
        <w:tc>
          <w:tcPr>
            <w:tcW w:w="9628" w:type="dxa"/>
          </w:tcPr>
          <w:p w14:paraId="53EC9E4B"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490ABC87" wp14:editId="3BEF6B73">
                  <wp:extent cx="6001230" cy="2443480"/>
                  <wp:effectExtent l="0" t="0" r="0" b="13970"/>
                  <wp:docPr id="850412596" name="Діаграма 1">
                    <a:extLst xmlns:a="http://schemas.openxmlformats.org/drawingml/2006/main">
                      <a:ext uri="{FF2B5EF4-FFF2-40B4-BE49-F238E27FC236}">
                        <a16:creationId xmlns:a16="http://schemas.microsoft.com/office/drawing/2014/main" id="{B410376A-556E-62AA-176B-4DF952E6D7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7819284" w14:textId="77777777" w:rsidR="007960CF" w:rsidRPr="007960CF" w:rsidRDefault="007960CF" w:rsidP="007960CF">
            <w:pPr>
              <w:spacing w:line="259" w:lineRule="auto"/>
              <w:jc w:val="both"/>
              <w:rPr>
                <w:rFonts w:ascii="Times New Roman" w:hAnsi="Times New Roman" w:cs="Times New Roman"/>
                <w:sz w:val="24"/>
                <w:szCs w:val="24"/>
                <w:lang w:val="uk-UA"/>
              </w:rPr>
            </w:pPr>
          </w:p>
        </w:tc>
      </w:tr>
    </w:tbl>
    <w:p w14:paraId="77ED4DE0"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На виконання Комплексної програми соціальної підтримки Захисників і Захисниць України та членів їх сімей на 2023-2025 роки департаменту соціального захисту та гідності виконавчого комітету Вараської міської ради на 2023 рік було виділено з бюджету громади кошти на загальну суму 938,9 тис. грн, в тому числі на виконання заходів:</w:t>
      </w:r>
    </w:p>
    <w:p w14:paraId="65D17705" w14:textId="77777777" w:rsidR="007960CF" w:rsidRPr="007960CF" w:rsidRDefault="007960CF" w:rsidP="007960CF">
      <w:pPr>
        <w:spacing w:after="0"/>
        <w:jc w:val="both"/>
        <w:rPr>
          <w:rFonts w:ascii="Times New Roman" w:hAnsi="Times New Roman" w:cs="Times New Roman"/>
          <w:sz w:val="24"/>
          <w:szCs w:val="24"/>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650"/>
        <w:gridCol w:w="1556"/>
        <w:gridCol w:w="1330"/>
      </w:tblGrid>
      <w:tr w:rsidR="007960CF" w:rsidRPr="007960CF" w14:paraId="5E2227FA" w14:textId="77777777" w:rsidTr="00955F80">
        <w:trPr>
          <w:trHeight w:val="541"/>
        </w:trPr>
        <w:tc>
          <w:tcPr>
            <w:tcW w:w="4957" w:type="dxa"/>
            <w:hideMark/>
          </w:tcPr>
          <w:p w14:paraId="2FCFEEB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Назва заходу</w:t>
            </w:r>
          </w:p>
        </w:tc>
        <w:tc>
          <w:tcPr>
            <w:tcW w:w="1650" w:type="dxa"/>
            <w:hideMark/>
          </w:tcPr>
          <w:p w14:paraId="570655B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Фінансування (тис. грн)</w:t>
            </w:r>
          </w:p>
        </w:tc>
        <w:tc>
          <w:tcPr>
            <w:tcW w:w="1556" w:type="dxa"/>
            <w:hideMark/>
          </w:tcPr>
          <w:p w14:paraId="29127EBC"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Використано (тис. грн) </w:t>
            </w:r>
          </w:p>
        </w:tc>
        <w:tc>
          <w:tcPr>
            <w:tcW w:w="1330" w:type="dxa"/>
            <w:hideMark/>
          </w:tcPr>
          <w:p w14:paraId="4594A97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Залишок</w:t>
            </w:r>
          </w:p>
          <w:p w14:paraId="7335484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 (тис. грн)</w:t>
            </w:r>
          </w:p>
        </w:tc>
      </w:tr>
      <w:tr w:rsidR="007960CF" w:rsidRPr="007960CF" w14:paraId="475E7A1C" w14:textId="77777777" w:rsidTr="00955F80">
        <w:trPr>
          <w:trHeight w:val="586"/>
        </w:trPr>
        <w:tc>
          <w:tcPr>
            <w:tcW w:w="4957" w:type="dxa"/>
            <w:hideMark/>
          </w:tcPr>
          <w:p w14:paraId="1C6A7782" w14:textId="4D97B5BD"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 xml:space="preserve">Відшкодування витрат на проведення лікування зубів Захисників і Захисниць України та членів сімей загиблих (померлих) Захисників і Захисниць України </w:t>
            </w:r>
          </w:p>
        </w:tc>
        <w:tc>
          <w:tcPr>
            <w:tcW w:w="1650" w:type="dxa"/>
            <w:vAlign w:val="center"/>
            <w:hideMark/>
          </w:tcPr>
          <w:p w14:paraId="3B77808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340,00</w:t>
            </w:r>
          </w:p>
        </w:tc>
        <w:tc>
          <w:tcPr>
            <w:tcW w:w="1556" w:type="dxa"/>
            <w:vAlign w:val="center"/>
            <w:hideMark/>
          </w:tcPr>
          <w:p w14:paraId="728BA89E"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52,50</w:t>
            </w:r>
          </w:p>
        </w:tc>
        <w:tc>
          <w:tcPr>
            <w:tcW w:w="1330" w:type="dxa"/>
            <w:vAlign w:val="center"/>
            <w:hideMark/>
          </w:tcPr>
          <w:p w14:paraId="72D097D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287,50</w:t>
            </w:r>
          </w:p>
        </w:tc>
      </w:tr>
      <w:tr w:rsidR="007960CF" w:rsidRPr="007960CF" w14:paraId="3F034426" w14:textId="77777777" w:rsidTr="00955F80">
        <w:trPr>
          <w:trHeight w:val="1261"/>
        </w:trPr>
        <w:tc>
          <w:tcPr>
            <w:tcW w:w="4957" w:type="dxa"/>
            <w:hideMark/>
          </w:tcPr>
          <w:p w14:paraId="0E7F5E04"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tc>
        <w:tc>
          <w:tcPr>
            <w:tcW w:w="1650" w:type="dxa"/>
            <w:vAlign w:val="center"/>
            <w:hideMark/>
          </w:tcPr>
          <w:p w14:paraId="47466AC3"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300,00</w:t>
            </w:r>
          </w:p>
        </w:tc>
        <w:tc>
          <w:tcPr>
            <w:tcW w:w="1556" w:type="dxa"/>
            <w:vAlign w:val="center"/>
            <w:hideMark/>
          </w:tcPr>
          <w:p w14:paraId="737A943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85,70</w:t>
            </w:r>
          </w:p>
        </w:tc>
        <w:tc>
          <w:tcPr>
            <w:tcW w:w="1330" w:type="dxa"/>
            <w:vAlign w:val="center"/>
            <w:hideMark/>
          </w:tcPr>
          <w:p w14:paraId="409569A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214,30</w:t>
            </w:r>
          </w:p>
        </w:tc>
      </w:tr>
      <w:tr w:rsidR="007960CF" w:rsidRPr="007960CF" w14:paraId="07C86E09" w14:textId="77777777" w:rsidTr="00955F80">
        <w:trPr>
          <w:trHeight w:val="1152"/>
        </w:trPr>
        <w:tc>
          <w:tcPr>
            <w:tcW w:w="4957" w:type="dxa"/>
            <w:hideMark/>
          </w:tcPr>
          <w:p w14:paraId="7B5A31C7"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одноразової грошової допомоги членам сім’ї Захисників та Захисниць України, які зникли безвісти (перебувають в полоні)</w:t>
            </w:r>
          </w:p>
        </w:tc>
        <w:tc>
          <w:tcPr>
            <w:tcW w:w="1650" w:type="dxa"/>
            <w:vAlign w:val="center"/>
            <w:hideMark/>
          </w:tcPr>
          <w:p w14:paraId="4E34A68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113,90</w:t>
            </w:r>
          </w:p>
        </w:tc>
        <w:tc>
          <w:tcPr>
            <w:tcW w:w="1556" w:type="dxa"/>
            <w:vAlign w:val="center"/>
            <w:hideMark/>
          </w:tcPr>
          <w:p w14:paraId="54E5D0BA"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63,00</w:t>
            </w:r>
          </w:p>
        </w:tc>
        <w:tc>
          <w:tcPr>
            <w:tcW w:w="1330" w:type="dxa"/>
            <w:vAlign w:val="center"/>
            <w:hideMark/>
          </w:tcPr>
          <w:p w14:paraId="0F854C2F"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50,90</w:t>
            </w:r>
          </w:p>
        </w:tc>
      </w:tr>
      <w:tr w:rsidR="007960CF" w:rsidRPr="007960CF" w14:paraId="68BCBDFA" w14:textId="77777777" w:rsidTr="00955F80">
        <w:trPr>
          <w:trHeight w:val="842"/>
        </w:trPr>
        <w:tc>
          <w:tcPr>
            <w:tcW w:w="4957" w:type="dxa"/>
            <w:hideMark/>
          </w:tcPr>
          <w:p w14:paraId="1B8D9D13" w14:textId="502403E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Надання щомісячної матеріальної допомоги дітям загиблих (померлих) Захисників та Захисниць України</w:t>
            </w:r>
          </w:p>
        </w:tc>
        <w:tc>
          <w:tcPr>
            <w:tcW w:w="1650" w:type="dxa"/>
            <w:vAlign w:val="center"/>
            <w:hideMark/>
          </w:tcPr>
          <w:p w14:paraId="22CFB2C1"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185,50</w:t>
            </w:r>
          </w:p>
        </w:tc>
        <w:tc>
          <w:tcPr>
            <w:tcW w:w="1556" w:type="dxa"/>
            <w:vAlign w:val="center"/>
            <w:hideMark/>
          </w:tcPr>
          <w:p w14:paraId="1509493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155,00</w:t>
            </w:r>
          </w:p>
        </w:tc>
        <w:tc>
          <w:tcPr>
            <w:tcW w:w="1330" w:type="dxa"/>
            <w:vAlign w:val="center"/>
            <w:hideMark/>
          </w:tcPr>
          <w:p w14:paraId="204A982D"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30,50</w:t>
            </w:r>
          </w:p>
        </w:tc>
      </w:tr>
      <w:tr w:rsidR="007960CF" w:rsidRPr="007960CF" w14:paraId="749A6F2D" w14:textId="77777777" w:rsidTr="00955F80">
        <w:trPr>
          <w:trHeight w:val="416"/>
        </w:trPr>
        <w:tc>
          <w:tcPr>
            <w:tcW w:w="4957" w:type="dxa"/>
            <w:hideMark/>
          </w:tcPr>
          <w:p w14:paraId="2BD11289"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Всього</w:t>
            </w:r>
          </w:p>
        </w:tc>
        <w:tc>
          <w:tcPr>
            <w:tcW w:w="1650" w:type="dxa"/>
            <w:vAlign w:val="center"/>
            <w:hideMark/>
          </w:tcPr>
          <w:p w14:paraId="0EC0EF22"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939,4</w:t>
            </w:r>
          </w:p>
        </w:tc>
        <w:tc>
          <w:tcPr>
            <w:tcW w:w="1556" w:type="dxa"/>
            <w:vAlign w:val="center"/>
            <w:hideMark/>
          </w:tcPr>
          <w:p w14:paraId="1AA2AB45"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356,2</w:t>
            </w:r>
          </w:p>
        </w:tc>
        <w:tc>
          <w:tcPr>
            <w:tcW w:w="1330" w:type="dxa"/>
            <w:vAlign w:val="center"/>
            <w:hideMark/>
          </w:tcPr>
          <w:p w14:paraId="6D912738"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583,2</w:t>
            </w:r>
          </w:p>
        </w:tc>
      </w:tr>
    </w:tbl>
    <w:p w14:paraId="63A7F779" w14:textId="77777777" w:rsidR="007960CF" w:rsidRPr="007960CF" w:rsidRDefault="007960CF" w:rsidP="007960CF">
      <w:pPr>
        <w:spacing w:after="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9786"/>
      </w:tblGrid>
      <w:tr w:rsidR="007960CF" w:rsidRPr="007960CF" w14:paraId="1B3D5B81" w14:textId="77777777" w:rsidTr="00955F80">
        <w:tc>
          <w:tcPr>
            <w:tcW w:w="9628" w:type="dxa"/>
          </w:tcPr>
          <w:p w14:paraId="3DCDCCFA" w14:textId="77777777" w:rsidR="007960CF" w:rsidRPr="007960CF" w:rsidRDefault="007960CF" w:rsidP="007960CF">
            <w:pPr>
              <w:spacing w:line="259" w:lineRule="auto"/>
              <w:jc w:val="both"/>
              <w:rPr>
                <w:rFonts w:ascii="Times New Roman" w:hAnsi="Times New Roman" w:cs="Times New Roman"/>
                <w:sz w:val="24"/>
                <w:szCs w:val="24"/>
                <w:lang w:val="uk-UA"/>
              </w:rPr>
            </w:pPr>
            <w:r w:rsidRPr="007960CF">
              <w:rPr>
                <w:rFonts w:ascii="Times New Roman" w:hAnsi="Times New Roman" w:cs="Times New Roman"/>
                <w:noProof/>
                <w:sz w:val="24"/>
                <w:szCs w:val="24"/>
              </w:rPr>
              <w:drawing>
                <wp:inline distT="0" distB="0" distL="0" distR="0" wp14:anchorId="6AF9DD89" wp14:editId="0EB4CAE8">
                  <wp:extent cx="6066155" cy="3779908"/>
                  <wp:effectExtent l="0" t="0" r="10795" b="11430"/>
                  <wp:docPr id="102594709" name="Діаграма 1">
                    <a:extLst xmlns:a="http://schemas.openxmlformats.org/drawingml/2006/main">
                      <a:ext uri="{FF2B5EF4-FFF2-40B4-BE49-F238E27FC236}">
                        <a16:creationId xmlns:a16="http://schemas.microsoft.com/office/drawing/2014/main" id="{10AF426F-61B7-F553-3B7E-512BFD7719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634BA477" w14:textId="77777777" w:rsidR="007960CF" w:rsidRPr="007960CF" w:rsidRDefault="007960CF" w:rsidP="007960CF">
      <w:pPr>
        <w:spacing w:after="0"/>
        <w:jc w:val="both"/>
        <w:rPr>
          <w:rFonts w:ascii="Times New Roman" w:hAnsi="Times New Roman" w:cs="Times New Roman"/>
          <w:sz w:val="24"/>
          <w:szCs w:val="24"/>
          <w:lang w:val="uk-UA"/>
        </w:rPr>
      </w:pPr>
    </w:p>
    <w:p w14:paraId="67F15C2B"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lastRenderedPageBreak/>
        <w:t xml:space="preserve">На виконання Програми мобілізаційної підготовки, мобілізації та оборонної роботи у Вараській міській територіальній громаді на 2022-2025 роки проведено відшкодування транспортних послуг згідно 4-х актів приймання-передачі наданих послуг за перевезення членів сімей загиблих (померлих) ветеранів війни, загиблих (померлих) Захисників і Захисниць України Вараської МТГ до місць вшанування пам’яті Захисників, які віддали життя захищаючи суверенітет, територіальну цілісність і незалежність України та участі у інших заходах. </w:t>
      </w:r>
    </w:p>
    <w:p w14:paraId="3169CFE3" w14:textId="77777777" w:rsidR="007960CF" w:rsidRPr="007960CF" w:rsidRDefault="007960CF" w:rsidP="007960CF">
      <w:pPr>
        <w:spacing w:after="0"/>
        <w:jc w:val="both"/>
        <w:rPr>
          <w:rFonts w:ascii="Times New Roman" w:hAnsi="Times New Roman" w:cs="Times New Roman"/>
          <w:sz w:val="24"/>
          <w:szCs w:val="24"/>
          <w:lang w:val="uk-UA"/>
        </w:rPr>
      </w:pPr>
    </w:p>
    <w:p w14:paraId="43591161" w14:textId="77777777" w:rsidR="007960CF" w:rsidRPr="007960CF" w:rsidRDefault="007960CF" w:rsidP="007960CF">
      <w:pPr>
        <w:spacing w:after="0"/>
        <w:jc w:val="both"/>
        <w:rPr>
          <w:rFonts w:ascii="Times New Roman" w:hAnsi="Times New Roman" w:cs="Times New Roman"/>
          <w:sz w:val="24"/>
          <w:szCs w:val="24"/>
          <w:lang w:val="uk-UA"/>
        </w:rPr>
      </w:pPr>
    </w:p>
    <w:p w14:paraId="4AFC8EE1" w14:textId="77777777" w:rsidR="007960CF" w:rsidRPr="007960CF" w:rsidRDefault="007960CF" w:rsidP="007960CF">
      <w:pPr>
        <w:spacing w:after="0"/>
        <w:jc w:val="both"/>
        <w:rPr>
          <w:rFonts w:ascii="Times New Roman" w:hAnsi="Times New Roman" w:cs="Times New Roman"/>
          <w:sz w:val="24"/>
          <w:szCs w:val="24"/>
          <w:lang w:val="uk-UA"/>
        </w:rPr>
      </w:pPr>
      <w:r w:rsidRPr="007960CF">
        <w:rPr>
          <w:rFonts w:ascii="Times New Roman" w:hAnsi="Times New Roman" w:cs="Times New Roman"/>
          <w:sz w:val="24"/>
          <w:szCs w:val="24"/>
          <w:lang w:val="uk-UA"/>
        </w:rPr>
        <w:t>Директор департаменту</w:t>
      </w:r>
      <w:r w:rsidRPr="007960CF">
        <w:rPr>
          <w:rFonts w:ascii="Times New Roman" w:hAnsi="Times New Roman" w:cs="Times New Roman"/>
          <w:sz w:val="24"/>
          <w:szCs w:val="24"/>
          <w:lang w:val="uk-UA"/>
        </w:rPr>
        <w:tab/>
      </w:r>
      <w:r w:rsidRPr="007960CF">
        <w:rPr>
          <w:rFonts w:ascii="Times New Roman" w:hAnsi="Times New Roman" w:cs="Times New Roman"/>
          <w:sz w:val="24"/>
          <w:szCs w:val="24"/>
          <w:lang w:val="uk-UA"/>
        </w:rPr>
        <w:tab/>
      </w:r>
      <w:r w:rsidRPr="007960CF">
        <w:rPr>
          <w:rFonts w:ascii="Times New Roman" w:hAnsi="Times New Roman" w:cs="Times New Roman"/>
          <w:sz w:val="24"/>
          <w:szCs w:val="24"/>
          <w:lang w:val="uk-UA"/>
        </w:rPr>
        <w:tab/>
      </w:r>
      <w:r w:rsidRPr="007960CF">
        <w:rPr>
          <w:rFonts w:ascii="Times New Roman" w:hAnsi="Times New Roman" w:cs="Times New Roman"/>
          <w:sz w:val="24"/>
          <w:szCs w:val="24"/>
          <w:lang w:val="uk-UA"/>
        </w:rPr>
        <w:tab/>
      </w:r>
      <w:r w:rsidRPr="007960CF">
        <w:rPr>
          <w:rFonts w:ascii="Times New Roman" w:hAnsi="Times New Roman" w:cs="Times New Roman"/>
          <w:sz w:val="24"/>
          <w:szCs w:val="24"/>
          <w:lang w:val="uk-UA"/>
        </w:rPr>
        <w:tab/>
      </w:r>
      <w:r w:rsidRPr="007960CF">
        <w:rPr>
          <w:rFonts w:ascii="Times New Roman" w:hAnsi="Times New Roman" w:cs="Times New Roman"/>
          <w:sz w:val="24"/>
          <w:szCs w:val="24"/>
          <w:lang w:val="uk-UA"/>
        </w:rPr>
        <w:tab/>
      </w:r>
      <w:r w:rsidRPr="007960CF">
        <w:rPr>
          <w:rFonts w:ascii="Times New Roman" w:hAnsi="Times New Roman" w:cs="Times New Roman"/>
          <w:sz w:val="24"/>
          <w:szCs w:val="24"/>
          <w:lang w:val="uk-UA"/>
        </w:rPr>
        <w:tab/>
      </w:r>
      <w:r w:rsidRPr="007960CF">
        <w:rPr>
          <w:rFonts w:ascii="Times New Roman" w:hAnsi="Times New Roman" w:cs="Times New Roman"/>
          <w:sz w:val="24"/>
          <w:szCs w:val="24"/>
          <w:lang w:val="uk-UA"/>
        </w:rPr>
        <w:tab/>
        <w:t>Наталія ТАЛАХ</w:t>
      </w:r>
    </w:p>
    <w:p w14:paraId="478323D8" w14:textId="77777777" w:rsidR="007960CF" w:rsidRPr="00424795" w:rsidRDefault="007960CF" w:rsidP="00424795">
      <w:pPr>
        <w:spacing w:after="0"/>
        <w:jc w:val="both"/>
        <w:rPr>
          <w:rFonts w:ascii="Times New Roman" w:hAnsi="Times New Roman" w:cs="Times New Roman"/>
          <w:sz w:val="24"/>
          <w:szCs w:val="24"/>
          <w:lang w:val="uk-UA"/>
        </w:rPr>
      </w:pPr>
    </w:p>
    <w:sectPr w:rsidR="007960CF" w:rsidRPr="00424795" w:rsidSect="004C0914">
      <w:pgSz w:w="11906" w:h="16838"/>
      <w:pgMar w:top="1134" w:right="567"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7D11"/>
    <w:multiLevelType w:val="hybridMultilevel"/>
    <w:tmpl w:val="FFFFFFFF"/>
    <w:lvl w:ilvl="0" w:tplc="01C08DB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1FFB0ED9"/>
    <w:multiLevelType w:val="multilevel"/>
    <w:tmpl w:val="B0483AFA"/>
    <w:lvl w:ilvl="0">
      <w:start w:val="1"/>
      <w:numFmt w:val="bullet"/>
      <w:lvlText w:val="-"/>
      <w:lvlJc w:val="left"/>
      <w:pPr>
        <w:ind w:left="66" w:hanging="360"/>
      </w:pPr>
      <w:rPr>
        <w:rFonts w:ascii="Times New Roman" w:hAnsi="Times New Roman" w:hint="default"/>
        <w:sz w:val="28"/>
      </w:rPr>
    </w:lvl>
    <w:lvl w:ilvl="1">
      <w:start w:val="1"/>
      <w:numFmt w:val="bullet"/>
      <w:lvlText w:val="o"/>
      <w:lvlJc w:val="left"/>
      <w:pPr>
        <w:ind w:left="938" w:hanging="360"/>
      </w:pPr>
      <w:rPr>
        <w:rFonts w:ascii="Courier New" w:hAnsi="Courier New" w:hint="default"/>
      </w:rPr>
    </w:lvl>
    <w:lvl w:ilvl="2">
      <w:start w:val="1"/>
      <w:numFmt w:val="bullet"/>
      <w:lvlText w:val=""/>
      <w:lvlJc w:val="left"/>
      <w:pPr>
        <w:ind w:left="1658" w:hanging="360"/>
      </w:pPr>
      <w:rPr>
        <w:rFonts w:ascii="Wingdings" w:hAnsi="Wingdings" w:hint="default"/>
      </w:rPr>
    </w:lvl>
    <w:lvl w:ilvl="3">
      <w:start w:val="1"/>
      <w:numFmt w:val="bullet"/>
      <w:lvlText w:val=""/>
      <w:lvlJc w:val="left"/>
      <w:pPr>
        <w:ind w:left="2378" w:hanging="360"/>
      </w:pPr>
      <w:rPr>
        <w:rFonts w:ascii="Symbol" w:hAnsi="Symbol" w:hint="default"/>
      </w:rPr>
    </w:lvl>
    <w:lvl w:ilvl="4">
      <w:start w:val="1"/>
      <w:numFmt w:val="bullet"/>
      <w:lvlText w:val="o"/>
      <w:lvlJc w:val="left"/>
      <w:pPr>
        <w:ind w:left="3098" w:hanging="360"/>
      </w:pPr>
      <w:rPr>
        <w:rFonts w:ascii="Courier New" w:hAnsi="Courier New" w:hint="default"/>
      </w:rPr>
    </w:lvl>
    <w:lvl w:ilvl="5">
      <w:start w:val="1"/>
      <w:numFmt w:val="bullet"/>
      <w:lvlText w:val=""/>
      <w:lvlJc w:val="left"/>
      <w:pPr>
        <w:ind w:left="3818" w:hanging="360"/>
      </w:pPr>
      <w:rPr>
        <w:rFonts w:ascii="Wingdings" w:hAnsi="Wingdings" w:hint="default"/>
      </w:rPr>
    </w:lvl>
    <w:lvl w:ilvl="6">
      <w:start w:val="1"/>
      <w:numFmt w:val="bullet"/>
      <w:lvlText w:val=""/>
      <w:lvlJc w:val="left"/>
      <w:pPr>
        <w:ind w:left="4538" w:hanging="360"/>
      </w:pPr>
      <w:rPr>
        <w:rFonts w:ascii="Symbol" w:hAnsi="Symbol" w:hint="default"/>
      </w:rPr>
    </w:lvl>
    <w:lvl w:ilvl="7">
      <w:start w:val="1"/>
      <w:numFmt w:val="bullet"/>
      <w:lvlText w:val="o"/>
      <w:lvlJc w:val="left"/>
      <w:pPr>
        <w:ind w:left="5258" w:hanging="360"/>
      </w:pPr>
      <w:rPr>
        <w:rFonts w:ascii="Courier New" w:hAnsi="Courier New" w:hint="default"/>
      </w:rPr>
    </w:lvl>
    <w:lvl w:ilvl="8">
      <w:start w:val="1"/>
      <w:numFmt w:val="bullet"/>
      <w:lvlText w:val=""/>
      <w:lvlJc w:val="left"/>
      <w:pPr>
        <w:ind w:left="5978" w:hanging="360"/>
      </w:pPr>
      <w:rPr>
        <w:rFonts w:ascii="Wingdings" w:hAnsi="Wingdings" w:hint="default"/>
      </w:rPr>
    </w:lvl>
  </w:abstractNum>
  <w:abstractNum w:abstractNumId="2" w15:restartNumberingAfterBreak="0">
    <w:nsid w:val="4A8F2080"/>
    <w:multiLevelType w:val="hybridMultilevel"/>
    <w:tmpl w:val="D54A2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C70A68"/>
    <w:multiLevelType w:val="hybridMultilevel"/>
    <w:tmpl w:val="FFFFFFFF"/>
    <w:lvl w:ilvl="0" w:tplc="DE9CC2A4">
      <w:start w:val="1"/>
      <w:numFmt w:val="decimal"/>
      <w:lvlText w:val="%1."/>
      <w:lvlJc w:val="left"/>
      <w:pPr>
        <w:ind w:left="360" w:hanging="360"/>
      </w:pPr>
      <w:rPr>
        <w:rFonts w:cs="Times New Roman"/>
      </w:rPr>
    </w:lvl>
    <w:lvl w:ilvl="1" w:tplc="04220019">
      <w:start w:val="1"/>
      <w:numFmt w:val="lowerLetter"/>
      <w:lvlText w:val="%2."/>
      <w:lvlJc w:val="left"/>
      <w:pPr>
        <w:ind w:left="1648" w:hanging="360"/>
      </w:pPr>
      <w:rPr>
        <w:rFonts w:cs="Times New Roman"/>
      </w:rPr>
    </w:lvl>
    <w:lvl w:ilvl="2" w:tplc="0422001B">
      <w:start w:val="1"/>
      <w:numFmt w:val="lowerRoman"/>
      <w:lvlText w:val="%3."/>
      <w:lvlJc w:val="right"/>
      <w:pPr>
        <w:ind w:left="2368" w:hanging="180"/>
      </w:pPr>
      <w:rPr>
        <w:rFonts w:cs="Times New Roman"/>
      </w:rPr>
    </w:lvl>
    <w:lvl w:ilvl="3" w:tplc="0422000F">
      <w:start w:val="1"/>
      <w:numFmt w:val="decimal"/>
      <w:lvlText w:val="%4."/>
      <w:lvlJc w:val="left"/>
      <w:pPr>
        <w:ind w:left="3088" w:hanging="360"/>
      </w:pPr>
      <w:rPr>
        <w:rFonts w:cs="Times New Roman"/>
      </w:rPr>
    </w:lvl>
    <w:lvl w:ilvl="4" w:tplc="04220019">
      <w:start w:val="1"/>
      <w:numFmt w:val="lowerLetter"/>
      <w:lvlText w:val="%5."/>
      <w:lvlJc w:val="left"/>
      <w:pPr>
        <w:ind w:left="3808" w:hanging="360"/>
      </w:pPr>
      <w:rPr>
        <w:rFonts w:cs="Times New Roman"/>
      </w:rPr>
    </w:lvl>
    <w:lvl w:ilvl="5" w:tplc="0422001B">
      <w:start w:val="1"/>
      <w:numFmt w:val="lowerRoman"/>
      <w:lvlText w:val="%6."/>
      <w:lvlJc w:val="right"/>
      <w:pPr>
        <w:ind w:left="4528" w:hanging="180"/>
      </w:pPr>
      <w:rPr>
        <w:rFonts w:cs="Times New Roman"/>
      </w:rPr>
    </w:lvl>
    <w:lvl w:ilvl="6" w:tplc="0422000F">
      <w:start w:val="1"/>
      <w:numFmt w:val="decimal"/>
      <w:lvlText w:val="%7."/>
      <w:lvlJc w:val="left"/>
      <w:pPr>
        <w:ind w:left="5248" w:hanging="360"/>
      </w:pPr>
      <w:rPr>
        <w:rFonts w:cs="Times New Roman"/>
      </w:rPr>
    </w:lvl>
    <w:lvl w:ilvl="7" w:tplc="04220019">
      <w:start w:val="1"/>
      <w:numFmt w:val="lowerLetter"/>
      <w:lvlText w:val="%8."/>
      <w:lvlJc w:val="left"/>
      <w:pPr>
        <w:ind w:left="5968" w:hanging="360"/>
      </w:pPr>
      <w:rPr>
        <w:rFonts w:cs="Times New Roman"/>
      </w:rPr>
    </w:lvl>
    <w:lvl w:ilvl="8" w:tplc="0422001B">
      <w:start w:val="1"/>
      <w:numFmt w:val="lowerRoman"/>
      <w:lvlText w:val="%9."/>
      <w:lvlJc w:val="right"/>
      <w:pPr>
        <w:ind w:left="6688" w:hanging="180"/>
      </w:pPr>
      <w:rPr>
        <w:rFonts w:cs="Times New Roman"/>
      </w:rPr>
    </w:lvl>
  </w:abstractNum>
  <w:num w:numId="1" w16cid:durableId="588587986">
    <w:abstractNumId w:val="2"/>
  </w:num>
  <w:num w:numId="2" w16cid:durableId="991176801">
    <w:abstractNumId w:val="1"/>
  </w:num>
  <w:num w:numId="3" w16cid:durableId="1343363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602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12"/>
    <w:rsid w:val="00084F6F"/>
    <w:rsid w:val="000A4E25"/>
    <w:rsid w:val="000F01D3"/>
    <w:rsid w:val="0012505D"/>
    <w:rsid w:val="00181793"/>
    <w:rsid w:val="001F3D1D"/>
    <w:rsid w:val="002009E8"/>
    <w:rsid w:val="00220B98"/>
    <w:rsid w:val="002255E9"/>
    <w:rsid w:val="002402E3"/>
    <w:rsid w:val="002E32AC"/>
    <w:rsid w:val="00336484"/>
    <w:rsid w:val="0039644E"/>
    <w:rsid w:val="003C00F4"/>
    <w:rsid w:val="003D7D87"/>
    <w:rsid w:val="004211A8"/>
    <w:rsid w:val="00424795"/>
    <w:rsid w:val="0042682E"/>
    <w:rsid w:val="004779B8"/>
    <w:rsid w:val="00492F1F"/>
    <w:rsid w:val="004C0914"/>
    <w:rsid w:val="004D6606"/>
    <w:rsid w:val="004F5B87"/>
    <w:rsid w:val="00530A0C"/>
    <w:rsid w:val="005F41DD"/>
    <w:rsid w:val="0061754A"/>
    <w:rsid w:val="006C790D"/>
    <w:rsid w:val="006D60F9"/>
    <w:rsid w:val="00714EB6"/>
    <w:rsid w:val="00717B0F"/>
    <w:rsid w:val="007743D1"/>
    <w:rsid w:val="00785BC4"/>
    <w:rsid w:val="007960CF"/>
    <w:rsid w:val="007D101A"/>
    <w:rsid w:val="007F4E9F"/>
    <w:rsid w:val="008A5656"/>
    <w:rsid w:val="009D51A3"/>
    <w:rsid w:val="009D6AF5"/>
    <w:rsid w:val="00AC1F7E"/>
    <w:rsid w:val="00AD5700"/>
    <w:rsid w:val="00B6505B"/>
    <w:rsid w:val="00B85B1B"/>
    <w:rsid w:val="00B94913"/>
    <w:rsid w:val="00BA19DD"/>
    <w:rsid w:val="00D04660"/>
    <w:rsid w:val="00D158AE"/>
    <w:rsid w:val="00D60908"/>
    <w:rsid w:val="00D67FDC"/>
    <w:rsid w:val="00D87397"/>
    <w:rsid w:val="00E44112"/>
    <w:rsid w:val="00EB6805"/>
    <w:rsid w:val="00F07DD3"/>
    <w:rsid w:val="00F17A7D"/>
    <w:rsid w:val="00F955CE"/>
    <w:rsid w:val="00FD16A1"/>
    <w:rsid w:val="00FF1C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CEC5"/>
  <w15:docId w15:val="{7195BBC7-4499-4B99-934F-6078A84B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5CE"/>
    <w:pPr>
      <w:ind w:left="720"/>
      <w:contextualSpacing/>
    </w:pPr>
  </w:style>
  <w:style w:type="character" w:styleId="a4">
    <w:name w:val="Hyperlink"/>
    <w:basedOn w:val="a0"/>
    <w:uiPriority w:val="99"/>
    <w:unhideWhenUsed/>
    <w:rsid w:val="00D158AE"/>
    <w:rPr>
      <w:color w:val="0563C1" w:themeColor="hyperlink"/>
      <w:u w:val="single"/>
    </w:rPr>
  </w:style>
  <w:style w:type="character" w:styleId="a5">
    <w:name w:val="FollowedHyperlink"/>
    <w:basedOn w:val="a0"/>
    <w:uiPriority w:val="99"/>
    <w:semiHidden/>
    <w:unhideWhenUsed/>
    <w:rsid w:val="00D158AE"/>
    <w:rPr>
      <w:color w:val="954F72" w:themeColor="followedHyperlink"/>
      <w:u w:val="single"/>
    </w:rPr>
  </w:style>
  <w:style w:type="paragraph" w:customStyle="1" w:styleId="HTML1">
    <w:name w:val="Стандартный HTML1"/>
    <w:basedOn w:val="a"/>
    <w:rsid w:val="00B85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ru-RU"/>
    </w:rPr>
  </w:style>
  <w:style w:type="character" w:styleId="a6">
    <w:name w:val="Unresolved Mention"/>
    <w:basedOn w:val="a0"/>
    <w:uiPriority w:val="99"/>
    <w:semiHidden/>
    <w:unhideWhenUsed/>
    <w:rsid w:val="002009E8"/>
    <w:rPr>
      <w:color w:val="605E5C"/>
      <w:shd w:val="clear" w:color="auto" w:fill="E1DFDD"/>
    </w:rPr>
  </w:style>
  <w:style w:type="table" w:styleId="a7">
    <w:name w:val="Table Grid"/>
    <w:basedOn w:val="a1"/>
    <w:uiPriority w:val="39"/>
    <w:rsid w:val="00796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qFormat/>
    <w:rsid w:val="007960CF"/>
    <w:pPr>
      <w:spacing w:line="256" w:lineRule="auto"/>
      <w:ind w:left="720"/>
    </w:pPr>
    <w:rPr>
      <w:rFonts w:ascii="Calibri" w:eastAsia="Times New Roman" w:hAnsi="Calibri" w:cs="Calibri"/>
      <w:lang w:val="uk-UA"/>
    </w:rPr>
  </w:style>
  <w:style w:type="paragraph" w:styleId="a8">
    <w:name w:val="Body Text"/>
    <w:basedOn w:val="a"/>
    <w:link w:val="a9"/>
    <w:uiPriority w:val="99"/>
    <w:rsid w:val="007960CF"/>
    <w:pPr>
      <w:spacing w:after="120" w:line="276" w:lineRule="auto"/>
    </w:pPr>
    <w:rPr>
      <w:rFonts w:ascii="Calibri" w:eastAsia="Times New Roman" w:hAnsi="Calibri" w:cs="Times New Roman"/>
      <w:noProof/>
      <w:lang w:val="uk-UA"/>
    </w:rPr>
  </w:style>
  <w:style w:type="character" w:customStyle="1" w:styleId="a9">
    <w:name w:val="Основний текст Знак"/>
    <w:basedOn w:val="a0"/>
    <w:link w:val="a8"/>
    <w:uiPriority w:val="99"/>
    <w:rsid w:val="007960CF"/>
    <w:rPr>
      <w:rFonts w:ascii="Calibri" w:eastAsia="Times New Roman" w:hAnsi="Calibri" w:cs="Times New Roman"/>
      <w:noProof/>
      <w:lang w:val="uk-UA"/>
    </w:rPr>
  </w:style>
  <w:style w:type="paragraph" w:styleId="aa">
    <w:name w:val="header"/>
    <w:basedOn w:val="a"/>
    <w:link w:val="ab"/>
    <w:uiPriority w:val="99"/>
    <w:unhideWhenUsed/>
    <w:rsid w:val="007960CF"/>
    <w:pPr>
      <w:tabs>
        <w:tab w:val="center" w:pos="4677"/>
        <w:tab w:val="right" w:pos="9355"/>
      </w:tabs>
      <w:spacing w:after="0" w:line="240" w:lineRule="auto"/>
    </w:pPr>
    <w:rPr>
      <w:rFonts w:eastAsiaTheme="minorEastAsia"/>
      <w:lang w:eastAsia="zh-CN"/>
    </w:rPr>
  </w:style>
  <w:style w:type="character" w:customStyle="1" w:styleId="ab">
    <w:name w:val="Верхній колонтитул Знак"/>
    <w:basedOn w:val="a0"/>
    <w:link w:val="aa"/>
    <w:uiPriority w:val="99"/>
    <w:rsid w:val="007960CF"/>
    <w:rPr>
      <w:rFonts w:eastAsiaTheme="minorEastAsia"/>
      <w:lang w:eastAsia="zh-CN"/>
    </w:rPr>
  </w:style>
  <w:style w:type="paragraph" w:styleId="ac">
    <w:name w:val="footer"/>
    <w:basedOn w:val="a"/>
    <w:link w:val="ad"/>
    <w:uiPriority w:val="99"/>
    <w:unhideWhenUsed/>
    <w:rsid w:val="007960CF"/>
    <w:pPr>
      <w:tabs>
        <w:tab w:val="center" w:pos="4677"/>
        <w:tab w:val="right" w:pos="9355"/>
      </w:tabs>
      <w:spacing w:after="0" w:line="240" w:lineRule="auto"/>
    </w:pPr>
    <w:rPr>
      <w:rFonts w:eastAsiaTheme="minorEastAsia"/>
      <w:lang w:eastAsia="zh-CN"/>
    </w:rPr>
  </w:style>
  <w:style w:type="character" w:customStyle="1" w:styleId="ad">
    <w:name w:val="Нижній колонтитул Знак"/>
    <w:basedOn w:val="a0"/>
    <w:link w:val="ac"/>
    <w:uiPriority w:val="99"/>
    <w:rsid w:val="007960CF"/>
    <w:rPr>
      <w:rFonts w:eastAsiaTheme="minorEastAsia"/>
      <w:lang w:eastAsia="zh-CN"/>
    </w:rPr>
  </w:style>
  <w:style w:type="table" w:customStyle="1" w:styleId="10">
    <w:name w:val="Сітка таблиці1"/>
    <w:basedOn w:val="a1"/>
    <w:next w:val="a7"/>
    <w:uiPriority w:val="39"/>
    <w:rsid w:val="007960CF"/>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7"/>
    <w:uiPriority w:val="39"/>
    <w:rsid w:val="007960CF"/>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21" Type="http://schemas.openxmlformats.org/officeDocument/2006/relationships/chart" Target="charts/chart15.xml"/><Relationship Id="rId34" Type="http://schemas.openxmlformats.org/officeDocument/2006/relationships/chart" Target="charts/chart28.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hyperlink" Target="mailto:dszh@varashmtg.gov.ua" TargetMode="Externa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8" Type="http://schemas.openxmlformats.org/officeDocument/2006/relationships/chart" Target="charts/chart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embeddings/oleObject1.bin"/></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7.xm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Worksheet16.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7.xlsx"/></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21.xml"/><Relationship Id="rId1" Type="http://schemas.microsoft.com/office/2011/relationships/chartStyle" Target="style21.xm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Microsoft_Excel_Worksheet19.xlsx"/></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3.xml"/><Relationship Id="rId1" Type="http://schemas.microsoft.com/office/2011/relationships/chartStyle" Target="style23.xm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Microsoft_Excel_Worksheet21.xlsx"/></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5.xml"/><Relationship Id="rId1" Type="http://schemas.microsoft.com/office/2011/relationships/chartStyle" Target="style25.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embeddings/oleObject5.bin"/></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embeddings/oleObject6.bin"/></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0.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28.xml"/><Relationship Id="rId1" Type="http://schemas.microsoft.com/office/2011/relationships/chartStyle" Target="style28.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a:t>Адміністративні</a:t>
            </a:r>
            <a:r>
              <a:rPr lang="uk-UA" sz="1000" baseline="0"/>
              <a:t> послуги</a:t>
            </a:r>
            <a:endParaRPr lang="uk-UA" sz="1000"/>
          </a:p>
        </c:rich>
      </c:tx>
      <c:layout>
        <c:manualLayout>
          <c:xMode val="edge"/>
          <c:yMode val="edge"/>
          <c:x val="0.7586023352927976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manualLayout>
          <c:layoutTarget val="inner"/>
          <c:xMode val="edge"/>
          <c:yMode val="edge"/>
          <c:x val="0.20851095895061703"/>
          <c:y val="0.11881116016567293"/>
          <c:w val="0.791489041049383"/>
          <c:h val="0.5738342835318494"/>
        </c:manualLayout>
      </c:layout>
      <c:barChart>
        <c:barDir val="col"/>
        <c:grouping val="clustered"/>
        <c:varyColors val="0"/>
        <c:ser>
          <c:idx val="0"/>
          <c:order val="0"/>
          <c:tx>
            <c:strRef>
              <c:f>Лист1!$B$1</c:f>
              <c:strCache>
                <c:ptCount val="1"/>
                <c:pt idx="0">
                  <c:v>Прийнято заяв</c:v>
                </c:pt>
              </c:strCache>
            </c:strRef>
          </c:tx>
          <c:spPr>
            <a:solidFill>
              <a:schemeClr val="accent1"/>
            </a:solidFill>
            <a:ln>
              <a:noFill/>
            </a:ln>
            <a:effectLst/>
          </c:spPr>
          <c:invertIfNegative val="0"/>
          <c:dLbls>
            <c:dLbl>
              <c:idx val="0"/>
              <c:layout>
                <c:manualLayout>
                  <c:x val="-6.3098117572825746E-3"/>
                  <c:y val="-0.108949416342412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F9-415C-AD2B-B350A0C0F390}"/>
                </c:ext>
              </c:extLst>
            </c:dLbl>
            <c:dLbl>
              <c:idx val="1"/>
              <c:layout>
                <c:manualLayout>
                  <c:x val="-2.1032705857608582E-3"/>
                  <c:y val="-6.22568093385214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F9-415C-AD2B-B350A0C0F390}"/>
                </c:ext>
              </c:extLst>
            </c:dLbl>
            <c:dLbl>
              <c:idx val="2"/>
              <c:layout>
                <c:manualLayout>
                  <c:x val="0"/>
                  <c:y val="-8.81971465629053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F9-415C-AD2B-B350A0C0F390}"/>
                </c:ext>
              </c:extLst>
            </c:dLbl>
            <c:dLbl>
              <c:idx val="3"/>
              <c:layout>
                <c:manualLayout>
                  <c:x val="0"/>
                  <c:y val="-9.85732814526589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F9-415C-AD2B-B350A0C0F390}"/>
                </c:ext>
              </c:extLst>
            </c:dLbl>
            <c:dLbl>
              <c:idx val="4"/>
              <c:layout>
                <c:manualLayout>
                  <c:x val="-8.4130823430435091E-3"/>
                  <c:y val="-9.85732814526588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F9-415C-AD2B-B350A0C0F390}"/>
                </c:ext>
              </c:extLst>
            </c:dLbl>
            <c:dLbl>
              <c:idx val="5"/>
              <c:layout>
                <c:manualLayout>
                  <c:x val="-5.0478494058260673E-2"/>
                  <c:y val="-8.81971465629053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F9-415C-AD2B-B350A0C0F390}"/>
                </c:ext>
              </c:extLst>
            </c:dLbl>
            <c:dLbl>
              <c:idx val="6"/>
              <c:layout>
                <c:manualLayout>
                  <c:x val="-6.309811757282729E-3"/>
                  <c:y val="-0.1141374837872892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F9-415C-AD2B-B350A0C0F390}"/>
                </c:ext>
              </c:extLst>
            </c:dLbl>
            <c:dLbl>
              <c:idx val="7"/>
              <c:layout>
                <c:manualLayout>
                  <c:x val="-4.206541171521732E-2"/>
                  <c:y val="-5.18806744487678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F9-415C-AD2B-B350A0C0F390}"/>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с. Заболоття</c:v>
                </c:pt>
                <c:pt idx="1">
                  <c:v>с. Стара Рафалівка</c:v>
                </c:pt>
                <c:pt idx="2">
                  <c:v>с. Сопачів</c:v>
                </c:pt>
                <c:pt idx="3">
                  <c:v>с. Собіщиці</c:v>
                </c:pt>
                <c:pt idx="4">
                  <c:v>с. Озерці</c:v>
                </c:pt>
                <c:pt idx="5">
                  <c:v>с. Більська Воля</c:v>
                </c:pt>
                <c:pt idx="6">
                  <c:v>с. Мульчиці</c:v>
                </c:pt>
                <c:pt idx="7">
                  <c:v>м.Вараш</c:v>
                </c:pt>
              </c:strCache>
            </c:strRef>
          </c:cat>
          <c:val>
            <c:numRef>
              <c:f>Лист1!$B$2:$B$9</c:f>
              <c:numCache>
                <c:formatCode>General</c:formatCode>
                <c:ptCount val="8"/>
                <c:pt idx="0">
                  <c:v>2346</c:v>
                </c:pt>
                <c:pt idx="1">
                  <c:v>2932</c:v>
                </c:pt>
                <c:pt idx="2">
                  <c:v>2431</c:v>
                </c:pt>
                <c:pt idx="3">
                  <c:v>1307</c:v>
                </c:pt>
                <c:pt idx="4">
                  <c:v>1536</c:v>
                </c:pt>
                <c:pt idx="5">
                  <c:v>3763</c:v>
                </c:pt>
                <c:pt idx="6">
                  <c:v>3225</c:v>
                </c:pt>
                <c:pt idx="7">
                  <c:v>8713</c:v>
                </c:pt>
              </c:numCache>
            </c:numRef>
          </c:val>
          <c:extLst>
            <c:ext xmlns:c16="http://schemas.microsoft.com/office/drawing/2014/chart" uri="{C3380CC4-5D6E-409C-BE32-E72D297353CC}">
              <c16:uniqueId val="{00000008-DCF9-415C-AD2B-B350A0C0F390}"/>
            </c:ext>
          </c:extLst>
        </c:ser>
        <c:ser>
          <c:idx val="1"/>
          <c:order val="1"/>
          <c:tx>
            <c:strRef>
              <c:f>Лист1!$C$1</c:f>
              <c:strCache>
                <c:ptCount val="1"/>
                <c:pt idx="0">
                  <c:v>Видано результатів</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с. Заболоття</c:v>
                </c:pt>
                <c:pt idx="1">
                  <c:v>с. Стара Рафалівка</c:v>
                </c:pt>
                <c:pt idx="2">
                  <c:v>с. Сопачів</c:v>
                </c:pt>
                <c:pt idx="3">
                  <c:v>с. Собіщиці</c:v>
                </c:pt>
                <c:pt idx="4">
                  <c:v>с. Озерці</c:v>
                </c:pt>
                <c:pt idx="5">
                  <c:v>с. Більська Воля</c:v>
                </c:pt>
                <c:pt idx="6">
                  <c:v>с. Мульчиці</c:v>
                </c:pt>
                <c:pt idx="7">
                  <c:v>м.Вараш</c:v>
                </c:pt>
              </c:strCache>
            </c:strRef>
          </c:cat>
          <c:val>
            <c:numRef>
              <c:f>Лист1!$C$2:$C$9</c:f>
              <c:numCache>
                <c:formatCode>General</c:formatCode>
                <c:ptCount val="8"/>
                <c:pt idx="0">
                  <c:v>2383</c:v>
                </c:pt>
                <c:pt idx="1">
                  <c:v>2912</c:v>
                </c:pt>
                <c:pt idx="2">
                  <c:v>2467</c:v>
                </c:pt>
                <c:pt idx="3">
                  <c:v>1304</c:v>
                </c:pt>
                <c:pt idx="4">
                  <c:v>1554</c:v>
                </c:pt>
                <c:pt idx="5">
                  <c:v>3772</c:v>
                </c:pt>
                <c:pt idx="6">
                  <c:v>3267</c:v>
                </c:pt>
                <c:pt idx="7">
                  <c:v>9290</c:v>
                </c:pt>
              </c:numCache>
            </c:numRef>
          </c:val>
          <c:extLst>
            <c:ext xmlns:c16="http://schemas.microsoft.com/office/drawing/2014/chart" uri="{C3380CC4-5D6E-409C-BE32-E72D297353CC}">
              <c16:uniqueId val="{00000009-DCF9-415C-AD2B-B350A0C0F390}"/>
            </c:ext>
          </c:extLst>
        </c:ser>
        <c:dLbls>
          <c:dLblPos val="outEnd"/>
          <c:showLegendKey val="0"/>
          <c:showVal val="1"/>
          <c:showCatName val="0"/>
          <c:showSerName val="0"/>
          <c:showPercent val="0"/>
          <c:showBubbleSize val="0"/>
        </c:dLbls>
        <c:gapWidth val="219"/>
        <c:overlap val="-27"/>
        <c:axId val="128125184"/>
        <c:axId val="128165760"/>
      </c:barChart>
      <c:catAx>
        <c:axId val="12812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28165760"/>
        <c:crosses val="autoZero"/>
        <c:auto val="1"/>
        <c:lblAlgn val="ctr"/>
        <c:lblOffset val="100"/>
        <c:noMultiLvlLbl val="0"/>
      </c:catAx>
      <c:valAx>
        <c:axId val="128165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28125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b="0"/>
              <a:t>Видача витягу з реєстру територіальної громади</a:t>
            </a:r>
          </a:p>
        </c:rich>
      </c:tx>
      <c:layout>
        <c:manualLayout>
          <c:xMode val="edge"/>
          <c:yMode val="edge"/>
          <c:x val="0.5208221231177258"/>
          <c:y val="3.715170278637770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manualLayout>
          <c:layoutTarget val="inner"/>
          <c:xMode val="edge"/>
          <c:yMode val="edge"/>
          <c:x val="2.4033209525890321E-2"/>
          <c:y val="0.20556775870289581"/>
          <c:w val="0.95193358094821934"/>
          <c:h val="0.581248983709028"/>
        </c:manualLayout>
      </c:layout>
      <c:barChart>
        <c:barDir val="col"/>
        <c:grouping val="clustered"/>
        <c:varyColors val="0"/>
        <c:ser>
          <c:idx val="0"/>
          <c:order val="0"/>
          <c:tx>
            <c:strRef>
              <c:f>Аркуш1!$B$1</c:f>
              <c:strCache>
                <c:ptCount val="1"/>
                <c:pt idx="0">
                  <c:v>Кількість витягів</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1"/>
            <c:bubble3D val="0"/>
            <c:extLst>
              <c:ext xmlns:c16="http://schemas.microsoft.com/office/drawing/2014/chart" uri="{C3380CC4-5D6E-409C-BE32-E72D297353CC}">
                <c16:uniqueId val="{00000000-E63E-48C4-BFD0-60488B90A855}"/>
              </c:ext>
            </c:extLst>
          </c:dPt>
          <c:dLbls>
            <c:dLbl>
              <c:idx val="0"/>
              <c:layout>
                <c:manualLayout>
                  <c:x val="-3.932707013327507E-2"/>
                  <c:y val="-0.1719592235053242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3E-48C4-BFD0-60488B90A855}"/>
                </c:ext>
              </c:extLst>
            </c:dLbl>
            <c:dLbl>
              <c:idx val="1"/>
              <c:layout>
                <c:manualLayout>
                  <c:x val="-3.7142232903648681E-2"/>
                  <c:y val="-0.1476578869318127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3E-48C4-BFD0-60488B90A855}"/>
                </c:ext>
              </c:extLst>
            </c:dLbl>
            <c:dLbl>
              <c:idx val="2"/>
              <c:layout>
                <c:manualLayout>
                  <c:x val="-5.0251256281407038E-2"/>
                  <c:y val="-9.0204839218912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3E-48C4-BFD0-60488B90A855}"/>
                </c:ext>
              </c:extLst>
            </c:dLbl>
            <c:dLbl>
              <c:idx val="3"/>
              <c:layout>
                <c:manualLayout>
                  <c:x val="-0.10268734979244046"/>
                  <c:y val="2.14009624860075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3E-48C4-BFD0-60488B90A85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І квартал</c:v>
                </c:pt>
                <c:pt idx="1">
                  <c:v>ІІ квартал</c:v>
                </c:pt>
                <c:pt idx="2">
                  <c:v>ІІІ квартал</c:v>
                </c:pt>
                <c:pt idx="3">
                  <c:v>ІV квартал</c:v>
                </c:pt>
              </c:strCache>
            </c:strRef>
          </c:cat>
          <c:val>
            <c:numRef>
              <c:f>Аркуш1!$B$2:$B$5</c:f>
              <c:numCache>
                <c:formatCode>General</c:formatCode>
                <c:ptCount val="4"/>
                <c:pt idx="0">
                  <c:v>2938</c:v>
                </c:pt>
                <c:pt idx="1">
                  <c:v>3282</c:v>
                </c:pt>
                <c:pt idx="2">
                  <c:v>3908</c:v>
                </c:pt>
                <c:pt idx="3">
                  <c:v>5176</c:v>
                </c:pt>
              </c:numCache>
            </c:numRef>
          </c:val>
          <c:extLst>
            <c:ext xmlns:c16="http://schemas.microsoft.com/office/drawing/2014/chart" uri="{C3380CC4-5D6E-409C-BE32-E72D297353CC}">
              <c16:uniqueId val="{00000004-E63E-48C4-BFD0-60488B90A855}"/>
            </c:ext>
          </c:extLst>
        </c:ser>
        <c:dLbls>
          <c:dLblPos val="outEnd"/>
          <c:showLegendKey val="0"/>
          <c:showVal val="1"/>
          <c:showCatName val="0"/>
          <c:showSerName val="0"/>
          <c:showPercent val="0"/>
          <c:showBubbleSize val="0"/>
        </c:dLbls>
        <c:gapWidth val="100"/>
        <c:overlap val="-24"/>
        <c:axId val="880578880"/>
        <c:axId val="880580544"/>
      </c:barChart>
      <c:catAx>
        <c:axId val="880578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880580544"/>
        <c:crosses val="autoZero"/>
        <c:auto val="1"/>
        <c:lblAlgn val="ctr"/>
        <c:lblOffset val="100"/>
        <c:noMultiLvlLbl val="0"/>
      </c:catAx>
      <c:valAx>
        <c:axId val="88058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88057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ru-RU" sz="1000">
                <a:solidFill>
                  <a:sysClr val="windowText" lastClr="000000"/>
                </a:solidFill>
              </a:rPr>
              <a:t>Облік</a:t>
            </a:r>
            <a:r>
              <a:rPr lang="ru-RU" sz="1000" baseline="0">
                <a:solidFill>
                  <a:sysClr val="windowText" lastClr="000000"/>
                </a:solidFill>
              </a:rPr>
              <a:t> громадян, які потребують поліпшення житлових умов </a:t>
            </a:r>
            <a:endParaRPr lang="ru-RU" sz="1000">
              <a:solidFill>
                <a:sysClr val="windowText" lastClr="000000"/>
              </a:solidFill>
            </a:endParaRPr>
          </a:p>
        </c:rich>
      </c:tx>
      <c:layout>
        <c:manualLayout>
          <c:xMode val="edge"/>
          <c:yMode val="edge"/>
          <c:x val="0.49544167102759762"/>
          <c:y val="2.1894529698594054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592153569675509E-2"/>
          <c:y val="0.19949904968775456"/>
          <c:w val="0.94940784178452342"/>
          <c:h val="0.49276944513822252"/>
        </c:manualLayout>
      </c:layout>
      <c:pie3DChart>
        <c:varyColors val="1"/>
        <c:ser>
          <c:idx val="0"/>
          <c:order val="0"/>
          <c:tx>
            <c:strRef>
              <c:f>Лист1!$B$1</c:f>
              <c:strCache>
                <c:ptCount val="1"/>
                <c:pt idx="0">
                  <c:v>Ордери на житлові приміщення</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907-4FE6-8CDE-F7FCC7FC6377}"/>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7907-4FE6-8CDE-F7FCC7FC6377}"/>
              </c:ext>
            </c:extLst>
          </c:dPt>
          <c:dPt>
            <c:idx val="2"/>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5-7907-4FE6-8CDE-F7FCC7FC6377}"/>
              </c:ext>
            </c:extLst>
          </c:dPt>
          <c:dPt>
            <c:idx val="3"/>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7907-4FE6-8CDE-F7FCC7FC6377}"/>
              </c:ext>
            </c:extLst>
          </c:dPt>
          <c:dLbls>
            <c:dLbl>
              <c:idx val="0"/>
              <c:layout>
                <c:manualLayout>
                  <c:x val="-1.2759591491741499E-2"/>
                  <c:y val="-7.817523957251588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07-4FE6-8CDE-F7FCC7FC6377}"/>
                </c:ext>
              </c:extLst>
            </c:dLbl>
            <c:dLbl>
              <c:idx val="1"/>
              <c:layout>
                <c:manualLayout>
                  <c:x val="0.15295749048318114"/>
                  <c:y val="-8.16196285147160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07-4FE6-8CDE-F7FCC7FC6377}"/>
                </c:ext>
              </c:extLst>
            </c:dLbl>
            <c:dLbl>
              <c:idx val="2"/>
              <c:layout>
                <c:manualLayout>
                  <c:x val="-0.16428412550126154"/>
                  <c:y val="-0.1127400654634364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07-4FE6-8CDE-F7FCC7FC6377}"/>
                </c:ext>
              </c:extLst>
            </c:dLbl>
            <c:dLbl>
              <c:idx val="3"/>
              <c:layout>
                <c:manualLayout>
                  <c:x val="-2.4733687950023227E-2"/>
                  <c:y val="-4.68740551838365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07-4FE6-8CDE-F7FCC7FC637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Прийнято на облік</c:v>
                </c:pt>
                <c:pt idx="1">
                  <c:v>Знято з обліку</c:v>
                </c:pt>
                <c:pt idx="2">
                  <c:v>Внесено зміни до облікових справ</c:v>
                </c:pt>
                <c:pt idx="3">
                  <c:v>Видано довідок про перебування на обліку</c:v>
                </c:pt>
              </c:strCache>
            </c:strRef>
          </c:cat>
          <c:val>
            <c:numRef>
              <c:f>Лист1!$B$2:$B$5</c:f>
              <c:numCache>
                <c:formatCode>0</c:formatCode>
                <c:ptCount val="4"/>
                <c:pt idx="0">
                  <c:v>29</c:v>
                </c:pt>
                <c:pt idx="1">
                  <c:v>12</c:v>
                </c:pt>
                <c:pt idx="2">
                  <c:v>14</c:v>
                </c:pt>
                <c:pt idx="3">
                  <c:v>26</c:v>
                </c:pt>
              </c:numCache>
            </c:numRef>
          </c:val>
          <c:extLst>
            <c:ext xmlns:c16="http://schemas.microsoft.com/office/drawing/2014/chart" uri="{C3380CC4-5D6E-409C-BE32-E72D297353CC}">
              <c16:uniqueId val="{00000008-7907-4FE6-8CDE-F7FCC7FC6377}"/>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0"/>
          <c:y val="0.65454241296760984"/>
          <c:w val="0.48754931908627341"/>
          <c:h val="0.3454575870323901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b="0">
                <a:solidFill>
                  <a:sysClr val="windowText" lastClr="000000"/>
                </a:solidFill>
                <a:latin typeface="Times New Roman" panose="02020603050405020304" pitchFamily="18" charset="0"/>
                <a:cs typeface="Times New Roman" panose="02020603050405020304" pitchFamily="18" charset="0"/>
              </a:rPr>
              <a:t>Видача ордерів на житлові приміщення</a:t>
            </a:r>
          </a:p>
        </c:rich>
      </c:tx>
      <c:layout>
        <c:manualLayout>
          <c:xMode val="edge"/>
          <c:yMode val="edge"/>
          <c:x val="0.57121266969058671"/>
          <c:y val="3.9405074365704285E-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937416393652725"/>
          <c:w val="1"/>
          <c:h val="0.57139577982859668"/>
        </c:manualLayout>
      </c:layout>
      <c:pie3DChart>
        <c:varyColors val="1"/>
        <c:ser>
          <c:idx val="0"/>
          <c:order val="0"/>
          <c:tx>
            <c:strRef>
              <c:f>Лист1!$B$1</c:f>
              <c:strCache>
                <c:ptCount val="1"/>
                <c:pt idx="0">
                  <c:v>Ордери на житлові приміщення</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DB3E-4B94-BEC7-35B6A683003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DB3E-4B94-BEC7-35B6A683003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DB3E-4B94-BEC7-35B6A683003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DB3E-4B94-BEC7-35B6A683003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DB3E-4B94-BEC7-35B6A6830035}"/>
              </c:ext>
            </c:extLst>
          </c:dPt>
          <c:dLbls>
            <c:dLbl>
              <c:idx val="0"/>
              <c:layout>
                <c:manualLayout>
                  <c:x val="4.6184031198583386E-2"/>
                  <c:y val="-3.702856197122035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3E-4B94-BEC7-35B6A6830035}"/>
                </c:ext>
              </c:extLst>
            </c:dLbl>
            <c:dLbl>
              <c:idx val="1"/>
              <c:layout>
                <c:manualLayout>
                  <c:x val="-4.0373988590490219E-2"/>
                  <c:y val="6.282158527305398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3E-4B94-BEC7-35B6A6830035}"/>
                </c:ext>
              </c:extLst>
            </c:dLbl>
            <c:dLbl>
              <c:idx val="2"/>
              <c:layout>
                <c:manualLayout>
                  <c:x val="-5.4707153964875688E-2"/>
                  <c:y val="-2.315288039303519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3E-4B94-BEC7-35B6A6830035}"/>
                </c:ext>
              </c:extLst>
            </c:dLbl>
            <c:dLbl>
              <c:idx val="3"/>
              <c:layout>
                <c:manualLayout>
                  <c:x val="-4.1095961381140633E-2"/>
                  <c:y val="-2.029866211891436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3E-4B94-BEC7-35B6A6830035}"/>
                </c:ext>
              </c:extLst>
            </c:dLbl>
            <c:dLbl>
              <c:idx val="4"/>
              <c:layout>
                <c:manualLayout>
                  <c:x val="6.6040016546714923E-3"/>
                  <c:y val="-0.1208365796380715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B3E-4B94-BEC7-35B6A683003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Ліжко-місце</c:v>
                </c:pt>
                <c:pt idx="1">
                  <c:v>Кімната для проживання сім'ї</c:v>
                </c:pt>
                <c:pt idx="2">
                  <c:v>Службова квартира</c:v>
                </c:pt>
                <c:pt idx="3">
                  <c:v>Квартира виключена з числа службових</c:v>
                </c:pt>
                <c:pt idx="4">
                  <c:v>Квартира (спільне рішення адміністрації та профкому ВП "РАЕС")</c:v>
                </c:pt>
              </c:strCache>
            </c:strRef>
          </c:cat>
          <c:val>
            <c:numRef>
              <c:f>Лист1!$B$2:$B$6</c:f>
              <c:numCache>
                <c:formatCode>0</c:formatCode>
                <c:ptCount val="5"/>
                <c:pt idx="0">
                  <c:v>14</c:v>
                </c:pt>
                <c:pt idx="1">
                  <c:v>1</c:v>
                </c:pt>
                <c:pt idx="2">
                  <c:v>1</c:v>
                </c:pt>
                <c:pt idx="3">
                  <c:v>2</c:v>
                </c:pt>
                <c:pt idx="4">
                  <c:v>1</c:v>
                </c:pt>
              </c:numCache>
            </c:numRef>
          </c:val>
          <c:extLst>
            <c:ext xmlns:c16="http://schemas.microsoft.com/office/drawing/2014/chart" uri="{C3380CC4-5D6E-409C-BE32-E72D297353CC}">
              <c16:uniqueId val="{0000000A-DB3E-4B94-BEC7-35B6A6830035}"/>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4.6276173111668874E-4"/>
          <c:y val="0.57845579577222239"/>
          <c:w val="0.39438342893060596"/>
          <c:h val="0.4215444122116314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a:solidFill>
                  <a:sysClr val="windowText" lastClr="000000"/>
                </a:solidFill>
                <a:latin typeface="Times New Roman" panose="02020603050405020304" pitchFamily="18" charset="0"/>
                <a:cs typeface="Times New Roman" panose="02020603050405020304" pitchFamily="18" charset="0"/>
              </a:rPr>
              <a:t>Реєстр</a:t>
            </a:r>
            <a:r>
              <a:rPr lang="uk-UA" sz="1000" baseline="0">
                <a:solidFill>
                  <a:sysClr val="windowText" lastClr="000000"/>
                </a:solidFill>
                <a:latin typeface="Times New Roman" panose="02020603050405020304" pitchFamily="18" charset="0"/>
                <a:cs typeface="Times New Roman" panose="02020603050405020304" pitchFamily="18" charset="0"/>
              </a:rPr>
              <a:t> ВПО</a:t>
            </a:r>
            <a:endParaRPr lang="uk-UA" sz="1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83182606369356082"/>
          <c:y val="3.3322225924691772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28846106791034E-2"/>
          <c:y val="0.19292519291469773"/>
          <c:w val="0.82942307786417935"/>
          <c:h val="0.59498854712471172"/>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AE5-4122-9062-A7267D6F5B1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AE5-4122-9062-A7267D6F5B1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AE5-4122-9062-A7267D6F5B11}"/>
              </c:ext>
            </c:extLst>
          </c:dPt>
          <c:dLbls>
            <c:dLbl>
              <c:idx val="0"/>
              <c:layout>
                <c:manualLayout>
                  <c:x val="4.7069714483327869E-2"/>
                  <c:y val="-1.23145303271612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E5-4122-9062-A7267D6F5B11}"/>
                </c:ext>
              </c:extLst>
            </c:dLbl>
            <c:dLbl>
              <c:idx val="1"/>
              <c:layout>
                <c:manualLayout>
                  <c:x val="-0.11365384019353081"/>
                  <c:y val="-0.2323241334253411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borderCallout1">
                      <a:avLst>
                        <a:gd name="adj1" fmla="val 63355"/>
                        <a:gd name="adj2" fmla="val 107692"/>
                        <a:gd name="adj3" fmla="val 120815"/>
                        <a:gd name="adj4" fmla="val 385513"/>
                      </a:avLst>
                    </a:prstGeom>
                    <a:noFill/>
                    <a:ln>
                      <a:noFill/>
                    </a:ln>
                  </c15:spPr>
                </c:ext>
                <c:ext xmlns:c16="http://schemas.microsoft.com/office/drawing/2014/chart" uri="{C3380CC4-5D6E-409C-BE32-E72D297353CC}">
                  <c16:uniqueId val="{00000003-8AE5-4122-9062-A7267D6F5B11}"/>
                </c:ext>
              </c:extLst>
            </c:dLbl>
            <c:dLbl>
              <c:idx val="2"/>
              <c:layout>
                <c:manualLayout>
                  <c:x val="-0.10458640618959299"/>
                  <c:y val="2.999000333222259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borderCallout1">
                      <a:avLst>
                        <a:gd name="adj1" fmla="val 44988"/>
                        <a:gd name="adj2" fmla="val 105820"/>
                        <a:gd name="adj3" fmla="val 124767"/>
                        <a:gd name="adj4" fmla="val 235966"/>
                      </a:avLst>
                    </a:prstGeom>
                    <a:noFill/>
                    <a:ln>
                      <a:noFill/>
                    </a:ln>
                  </c15:spPr>
                </c:ext>
                <c:ext xmlns:c16="http://schemas.microsoft.com/office/drawing/2014/chart" uri="{C3380CC4-5D6E-409C-BE32-E72D297353CC}">
                  <c16:uniqueId val="{00000005-8AE5-4122-9062-A7267D6F5B1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borderCallout1">
                    <a:avLst/>
                  </a:prstGeom>
                  <a:noFill/>
                  <a:ln>
                    <a:noFill/>
                  </a:ln>
                </c15:spPr>
              </c:ext>
            </c:extLst>
          </c:dLbls>
          <c:cat>
            <c:strRef>
              <c:f>Лист1!$A$2:$A$4</c:f>
              <c:strCache>
                <c:ptCount val="3"/>
                <c:pt idx="0">
                  <c:v>Чоловіків</c:v>
                </c:pt>
                <c:pt idx="1">
                  <c:v>жінок </c:v>
                </c:pt>
                <c:pt idx="2">
                  <c:v>дітей до 18 років </c:v>
                </c:pt>
              </c:strCache>
            </c:strRef>
          </c:cat>
          <c:val>
            <c:numRef>
              <c:f>Лист1!$B$2:$B$4</c:f>
              <c:numCache>
                <c:formatCode>General</c:formatCode>
                <c:ptCount val="3"/>
                <c:pt idx="0">
                  <c:v>541</c:v>
                </c:pt>
                <c:pt idx="1">
                  <c:v>915</c:v>
                </c:pt>
                <c:pt idx="2">
                  <c:v>554</c:v>
                </c:pt>
              </c:numCache>
            </c:numRef>
          </c:val>
          <c:extLst>
            <c:ext xmlns:c16="http://schemas.microsoft.com/office/drawing/2014/chart" uri="{C3380CC4-5D6E-409C-BE32-E72D297353CC}">
              <c16:uniqueId val="{00000006-8AE5-4122-9062-A7267D6F5B11}"/>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7.0893872883663047E-4"/>
          <c:y val="0.84755002925534006"/>
          <c:w val="0.38950816356159335"/>
          <c:h val="0.1124632996350298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b="0">
                <a:solidFill>
                  <a:sysClr val="windowText" lastClr="000000"/>
                </a:solidFill>
                <a:latin typeface="Times New Roman" panose="02020603050405020304" pitchFamily="18" charset="0"/>
                <a:cs typeface="Times New Roman" panose="02020603050405020304" pitchFamily="18" charset="0"/>
              </a:rPr>
              <a:t>Заяви</a:t>
            </a:r>
            <a:r>
              <a:rPr lang="uk-UA" sz="1000" b="0" baseline="0">
                <a:solidFill>
                  <a:sysClr val="windowText" lastClr="000000"/>
                </a:solidFill>
                <a:latin typeface="Times New Roman" panose="02020603050405020304" pitchFamily="18" charset="0"/>
                <a:cs typeface="Times New Roman" panose="02020603050405020304" pitchFamily="18" charset="0"/>
              </a:rPr>
              <a:t> на санаторно курортне лікування та відпочинок </a:t>
            </a:r>
            <a:endParaRPr lang="uk-UA" sz="10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0297872340425533"/>
          <c:y val="2.4061970369048873E-2"/>
        </c:manualLayout>
      </c:layout>
      <c:overlay val="0"/>
      <c:spPr>
        <a:noFill/>
        <a:ln>
          <a:noFill/>
        </a:ln>
        <a:effectLst/>
      </c:spPr>
      <c:txPr>
        <a:bodyPr rot="0" spcFirstLastPara="1" vertOverflow="ellipsis" vert="horz" wrap="square" anchor="ctr" anchorCtr="1"/>
        <a:lstStyle/>
        <a:p>
          <a:pPr algn="l">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8568567226968968"/>
          <c:w val="1"/>
          <c:h val="0.51487463003294798"/>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E295-458A-B6E9-C96F5ABFC1C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E295-458A-B6E9-C96F5ABFC1C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E295-458A-B6E9-C96F5ABFC1C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E295-458A-B6E9-C96F5ABFC1C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E295-458A-B6E9-C96F5ABFC1C4}"/>
              </c:ext>
            </c:extLst>
          </c:dPt>
          <c:dLbls>
            <c:dLbl>
              <c:idx val="0"/>
              <c:layout>
                <c:manualLayout>
                  <c:x val="5.2651477076003796E-2"/>
                  <c:y val="-3.6519424433647946E-2"/>
                </c:manualLayout>
              </c:layout>
              <c:tx>
                <c:rich>
                  <a:bodyPr/>
                  <a:lstStyle/>
                  <a:p>
                    <a:r>
                      <a:rPr lang="en-US"/>
                      <a:t>123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295-458A-B6E9-C96F5ABFC1C4}"/>
                </c:ext>
              </c:extLst>
            </c:dLbl>
            <c:dLbl>
              <c:idx val="1"/>
              <c:layout>
                <c:manualLayout>
                  <c:x val="1.8563429571303587E-2"/>
                  <c:y val="1.74547973170020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95-458A-B6E9-C96F5ABFC1C4}"/>
                </c:ext>
              </c:extLst>
            </c:dLbl>
            <c:dLbl>
              <c:idx val="2"/>
              <c:layout>
                <c:manualLayout>
                  <c:x val="-8.2529178533533726E-3"/>
                  <c:y val="5.704919863740427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95-458A-B6E9-C96F5ABFC1C4}"/>
                </c:ext>
              </c:extLst>
            </c:dLbl>
            <c:dLbl>
              <c:idx val="3"/>
              <c:layout>
                <c:manualLayout>
                  <c:x val="-4.1849556039537609E-3"/>
                  <c:y val="4.855494127063912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95-458A-B6E9-C96F5ABFC1C4}"/>
                </c:ext>
              </c:extLst>
            </c:dLbl>
            <c:dLbl>
              <c:idx val="4"/>
              <c:layout>
                <c:manualLayout>
                  <c:x val="-6.5338973585748594E-3"/>
                  <c:y val="-7.9946761973902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295-458A-B6E9-C96F5ABFC1C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Аркуш1!$A$2:$A$6</c:f>
              <c:strCache>
                <c:ptCount val="5"/>
                <c:pt idx="0">
                  <c:v>Потерпілі внаслідок Чорнобильської катастрофи</c:v>
                </c:pt>
                <c:pt idx="1">
                  <c:v>Особа з інвалідністю внаслідок війни</c:v>
                </c:pt>
                <c:pt idx="2">
                  <c:v>Особа з інвалідністю загального захворювання</c:v>
                </c:pt>
                <c:pt idx="3">
                  <c:v>Діти пільгових категорій</c:v>
                </c:pt>
                <c:pt idx="4">
                  <c:v>Гошова компенсація замість санаторно курортної путівки</c:v>
                </c:pt>
              </c:strCache>
            </c:strRef>
          </c:cat>
          <c:val>
            <c:numRef>
              <c:f>Аркуш1!$B$2:$B$6</c:f>
              <c:numCache>
                <c:formatCode>General</c:formatCode>
                <c:ptCount val="5"/>
                <c:pt idx="0">
                  <c:v>124</c:v>
                </c:pt>
                <c:pt idx="1">
                  <c:v>30</c:v>
                </c:pt>
                <c:pt idx="2">
                  <c:v>16</c:v>
                </c:pt>
                <c:pt idx="3">
                  <c:v>35</c:v>
                </c:pt>
                <c:pt idx="4">
                  <c:v>163</c:v>
                </c:pt>
              </c:numCache>
            </c:numRef>
          </c:val>
          <c:extLst>
            <c:ext xmlns:c16="http://schemas.microsoft.com/office/drawing/2014/chart" uri="{C3380CC4-5D6E-409C-BE32-E72D297353CC}">
              <c16:uniqueId val="{0000000A-E295-458A-B6E9-C96F5ABFC1C4}"/>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4.9081364829394792E-4"/>
          <c:y val="0.54897637795275589"/>
          <c:w val="0.41627589769363937"/>
          <c:h val="0.4510236220472441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a:solidFill>
                  <a:sysClr val="windowText" lastClr="000000"/>
                </a:solidFill>
                <a:latin typeface="Times New Roman" panose="02020603050405020304" pitchFamily="18" charset="0"/>
                <a:cs typeface="Times New Roman" panose="02020603050405020304" pitchFamily="18" charset="0"/>
              </a:rPr>
              <a:t>Направлення на реабілітацію  </a:t>
            </a:r>
          </a:p>
        </c:rich>
      </c:tx>
      <c:layout>
        <c:manualLayout>
          <c:xMode val="edge"/>
          <c:yMode val="edge"/>
          <c:x val="0.6192399863060597"/>
          <c:y val="1.9373587342589604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extLst>
              <c:ext xmlns:c16="http://schemas.microsoft.com/office/drawing/2014/chart" uri="{C3380CC4-5D6E-409C-BE32-E72D297353CC}">
                <c16:uniqueId val="{00000000-B617-4166-81C4-C7CB229B82A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Аркуш2!$A$1:$A$12</c:f>
              <c:strCache>
                <c:ptCount val="12"/>
                <c:pt idx="0">
                  <c:v>січень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Аркуш2!$B$1:$B$12</c:f>
              <c:numCache>
                <c:formatCode>General</c:formatCode>
                <c:ptCount val="12"/>
                <c:pt idx="0">
                  <c:v>35</c:v>
                </c:pt>
                <c:pt idx="1">
                  <c:v>25</c:v>
                </c:pt>
                <c:pt idx="2">
                  <c:v>34</c:v>
                </c:pt>
                <c:pt idx="3">
                  <c:v>31</c:v>
                </c:pt>
                <c:pt idx="4">
                  <c:v>49</c:v>
                </c:pt>
                <c:pt idx="5">
                  <c:v>33</c:v>
                </c:pt>
                <c:pt idx="6">
                  <c:v>37</c:v>
                </c:pt>
                <c:pt idx="7">
                  <c:v>33</c:v>
                </c:pt>
                <c:pt idx="8">
                  <c:v>26</c:v>
                </c:pt>
                <c:pt idx="9">
                  <c:v>39</c:v>
                </c:pt>
                <c:pt idx="10">
                  <c:v>29</c:v>
                </c:pt>
                <c:pt idx="11">
                  <c:v>3</c:v>
                </c:pt>
              </c:numCache>
            </c:numRef>
          </c:val>
          <c:extLst>
            <c:ext xmlns:c16="http://schemas.microsoft.com/office/drawing/2014/chart" uri="{C3380CC4-5D6E-409C-BE32-E72D297353CC}">
              <c16:uniqueId val="{00000001-B617-4166-81C4-C7CB229B82A0}"/>
            </c:ext>
          </c:extLst>
        </c:ser>
        <c:dLbls>
          <c:dLblPos val="outEnd"/>
          <c:showLegendKey val="0"/>
          <c:showVal val="1"/>
          <c:showCatName val="0"/>
          <c:showSerName val="0"/>
          <c:showPercent val="0"/>
          <c:showBubbleSize val="0"/>
        </c:dLbls>
        <c:gapWidth val="219"/>
        <c:overlap val="-27"/>
        <c:axId val="521933400"/>
        <c:axId val="521935200"/>
      </c:barChart>
      <c:catAx>
        <c:axId val="521933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521935200"/>
        <c:crosses val="autoZero"/>
        <c:auto val="1"/>
        <c:lblAlgn val="ctr"/>
        <c:lblOffset val="100"/>
        <c:noMultiLvlLbl val="0"/>
      </c:catAx>
      <c:valAx>
        <c:axId val="52193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21933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000" b="0">
                <a:solidFill>
                  <a:sysClr val="windowText" lastClr="000000"/>
                </a:solidFill>
              </a:rPr>
              <a:t>Видача</a:t>
            </a:r>
            <a:r>
              <a:rPr lang="uk-UA" sz="1000" b="0" baseline="0">
                <a:solidFill>
                  <a:sysClr val="windowText" lastClr="000000"/>
                </a:solidFill>
              </a:rPr>
              <a:t> посвідчень</a:t>
            </a:r>
            <a:endParaRPr lang="uk-UA" sz="1000" b="0">
              <a:solidFill>
                <a:sysClr val="windowText" lastClr="000000"/>
              </a:solidFill>
            </a:endParaRPr>
          </a:p>
        </c:rich>
      </c:tx>
      <c:layout>
        <c:manualLayout>
          <c:xMode val="edge"/>
          <c:yMode val="edge"/>
          <c:x val="0.78553210202286716"/>
          <c:y val="2.1199273167777106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180080886986744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B2-473F-B576-7BCB388E78D1}"/>
                </c:ext>
              </c:extLst>
            </c:dLbl>
            <c:dLbl>
              <c:idx val="1"/>
              <c:layout>
                <c:manualLayout>
                  <c:x val="3.3325542420653879E-2"/>
                  <c:y val="-9.25925925925934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B2-473F-B576-7BCB388E78D1}"/>
                </c:ext>
              </c:extLst>
            </c:dLbl>
            <c:dLbl>
              <c:idx val="2"/>
              <c:layout>
                <c:manualLayout>
                  <c:x val="1.191611437752339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B2-473F-B576-7BCB388E78D1}"/>
                </c:ext>
              </c:extLst>
            </c:dLbl>
            <c:dLbl>
              <c:idx val="3"/>
              <c:layout>
                <c:manualLayout>
                  <c:x val="1.6094986807387864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B2-473F-B576-7BCB388E78D1}"/>
                </c:ext>
              </c:extLst>
            </c:dLbl>
            <c:dLbl>
              <c:idx val="4"/>
              <c:layout>
                <c:manualLayout>
                  <c:x val="9.4986807387862793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B2-473F-B576-7BCB388E78D1}"/>
                </c:ext>
              </c:extLst>
            </c:dLbl>
            <c:dLbl>
              <c:idx val="5"/>
              <c:layout>
                <c:manualLayout>
                  <c:x val="2.0492524186455585E-2"/>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B2-473F-B576-7BCB388E78D1}"/>
                </c:ext>
              </c:extLst>
            </c:dLbl>
            <c:dLbl>
              <c:idx val="6"/>
              <c:layout>
                <c:manualLayout>
                  <c:x val="5.6819126171233872E-2"/>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B2-473F-B576-7BCB388E78D1}"/>
                </c:ext>
              </c:extLst>
            </c:dLbl>
            <c:dLbl>
              <c:idx val="7"/>
              <c:layout>
                <c:manualLayout>
                  <c:x val="5.6241559844597264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B2-473F-B576-7BCB388E78D1}"/>
                </c:ext>
              </c:extLst>
            </c:dLbl>
            <c:dLbl>
              <c:idx val="8"/>
              <c:layout>
                <c:manualLayout>
                  <c:x val="4.7793440397786685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B2-473F-B576-7BCB388E78D1}"/>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Лист1!$A$1:$A$9</c:f>
              <c:strCache>
                <c:ptCount val="9"/>
                <c:pt idx="0">
                  <c:v>Посвідчення особи, яка одержує державну соціальну допомогу  </c:v>
                </c:pt>
                <c:pt idx="1">
                  <c:v>Продовжено термін посвідчення особи, яка одержує державну соціальну допомогу</c:v>
                </c:pt>
                <c:pt idx="2">
                  <c:v>Посвідчень батьків багатодітної сім’ї</c:v>
                </c:pt>
                <c:pt idx="3">
                  <c:v>Посвідчень дитини з багатодітної сім’ї</c:v>
                </c:pt>
                <c:pt idx="4">
                  <c:v>Продовжено термін дії  посвідчень батьків багатодітної сім’ї та дітей з багатодітної сім’ї</c:v>
                </c:pt>
                <c:pt idx="5">
                  <c:v>Посвідчення постраждалого внаслідок Чорнобильської катастрофи та вкладок до них</c:v>
                </c:pt>
                <c:pt idx="6">
                  <c:v>Посвідчення «Член сім’ї загиблого захисника України»</c:v>
                </c:pt>
                <c:pt idx="7">
                  <c:v>Посвідчення «Особа з інвалідіністю внаслідок війни»</c:v>
                </c:pt>
                <c:pt idx="8">
                  <c:v>Посвідчення «Ветеран праці»</c:v>
                </c:pt>
              </c:strCache>
            </c:strRef>
          </c:cat>
          <c:val>
            <c:numRef>
              <c:f>Лист1!$B$1:$B$9</c:f>
              <c:numCache>
                <c:formatCode>General</c:formatCode>
                <c:ptCount val="9"/>
                <c:pt idx="0">
                  <c:v>98</c:v>
                </c:pt>
                <c:pt idx="1">
                  <c:v>99</c:v>
                </c:pt>
                <c:pt idx="2">
                  <c:v>112</c:v>
                </c:pt>
                <c:pt idx="3">
                  <c:v>368</c:v>
                </c:pt>
                <c:pt idx="4">
                  <c:v>877</c:v>
                </c:pt>
                <c:pt idx="5">
                  <c:v>527</c:v>
                </c:pt>
                <c:pt idx="6">
                  <c:v>53</c:v>
                </c:pt>
                <c:pt idx="7">
                  <c:v>21</c:v>
                </c:pt>
                <c:pt idx="8">
                  <c:v>25</c:v>
                </c:pt>
              </c:numCache>
            </c:numRef>
          </c:val>
          <c:extLst>
            <c:ext xmlns:c16="http://schemas.microsoft.com/office/drawing/2014/chart" uri="{C3380CC4-5D6E-409C-BE32-E72D297353CC}">
              <c16:uniqueId val="{00000009-4DB2-473F-B576-7BCB388E78D1}"/>
            </c:ext>
          </c:extLst>
        </c:ser>
        <c:dLbls>
          <c:dLblPos val="inEnd"/>
          <c:showLegendKey val="0"/>
          <c:showVal val="1"/>
          <c:showCatName val="0"/>
          <c:showSerName val="0"/>
          <c:showPercent val="0"/>
          <c:showBubbleSize val="0"/>
        </c:dLbls>
        <c:gapWidth val="115"/>
        <c:overlap val="-20"/>
        <c:axId val="1016649328"/>
        <c:axId val="1021277776"/>
      </c:barChart>
      <c:catAx>
        <c:axId val="10166493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021277776"/>
        <c:crosses val="autoZero"/>
        <c:auto val="1"/>
        <c:lblAlgn val="l"/>
        <c:lblOffset val="100"/>
        <c:noMultiLvlLbl val="0"/>
      </c:catAx>
      <c:valAx>
        <c:axId val="1021277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016649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000">
                <a:solidFill>
                  <a:sysClr val="windowText" lastClr="000000"/>
                </a:solidFill>
                <a:latin typeface="Times New Roman" panose="02020603050405020304" pitchFamily="18" charset="0"/>
                <a:cs typeface="Times New Roman" panose="02020603050405020304" pitchFamily="18" charset="0"/>
              </a:rPr>
              <a:t>Прийнято</a:t>
            </a:r>
            <a:r>
              <a:rPr lang="uk-UA" sz="1000" baseline="0">
                <a:solidFill>
                  <a:sysClr val="windowText" lastClr="000000"/>
                </a:solidFill>
                <a:latin typeface="Times New Roman" panose="02020603050405020304" pitchFamily="18" charset="0"/>
                <a:cs typeface="Times New Roman" panose="02020603050405020304" pitchFamily="18" charset="0"/>
              </a:rPr>
              <a:t> заяв</a:t>
            </a:r>
            <a:endParaRPr lang="uk-UA" sz="1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81882155235794563"/>
          <c:y val="3.6104341547071035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49567082131748552"/>
          <c:y val="5.0814887599421064E-2"/>
          <c:w val="0.46685412354124783"/>
          <c:h val="0.90181375906823014"/>
        </c:manualLayout>
      </c:layout>
      <c:barChart>
        <c:barDir val="bar"/>
        <c:grouping val="clustered"/>
        <c:varyColors val="0"/>
        <c:ser>
          <c:idx val="0"/>
          <c:order val="0"/>
          <c:spPr>
            <a:solidFill>
              <a:schemeClr val="accent1"/>
            </a:solidFill>
            <a:ln>
              <a:noFill/>
            </a:ln>
            <a:effectLst/>
          </c:spPr>
          <c:invertIfNegative val="0"/>
          <c:dLbls>
            <c:dLbl>
              <c:idx val="0"/>
              <c:layout>
                <c:manualLayout>
                  <c:x val="4.0583972271820187E-2"/>
                  <c:y val="-1.648847356721645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30-4EDD-9112-054CF7B06BEA}"/>
                </c:ext>
              </c:extLst>
            </c:dLbl>
            <c:dLbl>
              <c:idx val="1"/>
              <c:layout>
                <c:manualLayout>
                  <c:x val="1.537653607814305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30-4EDD-9112-054CF7B06BEA}"/>
                </c:ext>
              </c:extLst>
            </c:dLbl>
            <c:dLbl>
              <c:idx val="2"/>
              <c:layout>
                <c:manualLayout>
                  <c:x val="4.6446851427470237E-2"/>
                  <c:y val="-1.12422709387296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30-4EDD-9112-054CF7B06BEA}"/>
                </c:ext>
              </c:extLst>
            </c:dLbl>
            <c:dLbl>
              <c:idx val="3"/>
              <c:layout>
                <c:manualLayout>
                  <c:x val="2.5903452542121896E-2"/>
                  <c:y val="-6.74536256323777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30-4EDD-9112-054CF7B06BEA}"/>
                </c:ext>
              </c:extLst>
            </c:dLbl>
            <c:dLbl>
              <c:idx val="4"/>
              <c:layout>
                <c:manualLayout>
                  <c:x val="1.2132815401015663E-2"/>
                  <c:y val="-8.244236783608225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30-4EDD-9112-054CF7B06BEA}"/>
                </c:ext>
              </c:extLst>
            </c:dLbl>
            <c:dLbl>
              <c:idx val="5"/>
              <c:layout>
                <c:manualLayout>
                  <c:x val="3.150664879210225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30-4EDD-9112-054CF7B06BEA}"/>
                </c:ext>
              </c:extLst>
            </c:dLbl>
            <c:dLbl>
              <c:idx val="6"/>
              <c:layout>
                <c:manualLayout>
                  <c:x val="1.537653607814289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30-4EDD-9112-054CF7B06BEA}"/>
                </c:ext>
              </c:extLst>
            </c:dLbl>
            <c:dLbl>
              <c:idx val="7"/>
              <c:layout>
                <c:manualLayout>
                  <c:x val="8.1504043692889397E-3"/>
                  <c:y val="-8.244236783608225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30-4EDD-9112-054CF7B06BEA}"/>
                </c:ext>
              </c:extLst>
            </c:dLbl>
            <c:dLbl>
              <c:idx val="8"/>
              <c:layout>
                <c:manualLayout>
                  <c:x val="8.865276673941571E-3"/>
                  <c:y val="-6.74536256323777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30-4EDD-9112-054CF7B06BEA}"/>
                </c:ext>
              </c:extLst>
            </c:dLbl>
            <c:dLbl>
              <c:idx val="9"/>
              <c:layout>
                <c:manualLayout>
                  <c:x val="3.9211291740512196E-2"/>
                  <c:y val="-2.24845418774592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30-4EDD-9112-054CF7B06BEA}"/>
                </c:ext>
              </c:extLst>
            </c:dLbl>
            <c:dLbl>
              <c:idx val="10"/>
              <c:layout>
                <c:manualLayout>
                  <c:x val="-2.5207436193677132E-4"/>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130-4EDD-9112-054CF7B06BEA}"/>
                </c:ext>
              </c:extLst>
            </c:dLbl>
            <c:dLbl>
              <c:idx val="11"/>
              <c:layout>
                <c:manualLayout>
                  <c:x val="2.590709141086384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130-4EDD-9112-054CF7B06BEA}"/>
                </c:ext>
              </c:extLst>
            </c:dLbl>
            <c:dLbl>
              <c:idx val="12"/>
              <c:layout>
                <c:manualLayout>
                  <c:x val="3.290943269209298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130-4EDD-9112-054CF7B06BEA}"/>
                </c:ext>
              </c:extLst>
            </c:dLbl>
            <c:dLbl>
              <c:idx val="13"/>
              <c:layout>
                <c:manualLayout>
                  <c:x val="2.0754122466127508E-2"/>
                  <c:y val="-4.122118391804112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130-4EDD-9112-054CF7B06BEA}"/>
                </c:ext>
              </c:extLst>
            </c:dLbl>
            <c:dLbl>
              <c:idx val="14"/>
              <c:layout>
                <c:manualLayout>
                  <c:x val="2.5206609178053983E-2"/>
                  <c:y val="-4.122118391804112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130-4EDD-9112-054CF7B06BEA}"/>
                </c:ext>
              </c:extLst>
            </c:dLbl>
            <c:dLbl>
              <c:idx val="15"/>
              <c:layout>
                <c:manualLayout>
                  <c:x val="2.7728179813044079E-3"/>
                  <c:y val="-2.061059195902056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130-4EDD-9112-054CF7B06BEA}"/>
                </c:ext>
              </c:extLst>
            </c:dLbl>
            <c:dLbl>
              <c:idx val="16"/>
              <c:layout>
                <c:manualLayout>
                  <c:x val="3.1742513647825321E-2"/>
                  <c:y val="2.24845418774592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130-4EDD-9112-054CF7B06BEA}"/>
                </c:ext>
              </c:extLst>
            </c:dLbl>
            <c:dLbl>
              <c:idx val="17"/>
              <c:layout>
                <c:manualLayout>
                  <c:x val="2.1678395126562337E-2"/>
                  <c:y val="-1.0305295979510281E-17"/>
                </c:manualLayout>
              </c:layout>
              <c:tx>
                <c:rich>
                  <a:bodyPr/>
                  <a:lstStyle/>
                  <a:p>
                    <a:fld id="{45F7F0CD-BAD9-49EC-A342-E8B11FDA4B7F}" type="VALUE">
                      <a:rPr lang="en-US"/>
                      <a:pPr/>
                      <a:t>[ЗНАЧЕННЯ]</a:t>
                    </a:fld>
                    <a:endParaRPr lang="uk-UA"/>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E130-4EDD-9112-054CF7B06BE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Аркуш3!$A$3:$A$20</c:f>
              <c:strCache>
                <c:ptCount val="18"/>
                <c:pt idx="0">
                  <c:v>Допомога у зв'язку з вагітністю та пологами</c:v>
                </c:pt>
                <c:pt idx="1">
                  <c:v>Допомога при народженні дитини</c:v>
                </c:pt>
                <c:pt idx="2">
                  <c:v>Допомога при усиновленні дитини</c:v>
                </c:pt>
                <c:pt idx="3">
                  <c:v>Допомога на дітей, над якими встановлено опіку чи піклування</c:v>
                </c:pt>
                <c:pt idx="4">
                  <c:v>Допомога на дітей одиноким матерям</c:v>
                </c:pt>
                <c:pt idx="5">
                  <c:v>Допомога особі, яка доглядає за хворою дитиною</c:v>
                </c:pt>
                <c:pt idx="6">
                  <c:v>Державна соціальна допомога малозабезпеченим сім'ям</c:v>
                </c:pt>
                <c:pt idx="7">
                  <c:v>Державна соціальна допомога особам з інвалідністю з дитинства та дітям з інвалідністю</c:v>
                </c:pt>
                <c:pt idx="8">
                  <c:v>Державна соціальна допомога особам, які не мають права на пенсію, та особам з інвалідністю</c:v>
                </c:pt>
                <c:pt idx="9">
                  <c:v>Тимчасова державна допомога дітям, батьки яких ухиляються від сплати аліментів, не мають можливості утримувати дитину або місце проживання їх невідоме</c:v>
                </c:pt>
                <c:pt idx="10">
                  <c:v>Допомога на догляд (щомісячна грошова допомога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c:v>
                </c:pt>
                <c:pt idx="11">
                  <c:v>Допомога на поховання</c:v>
                </c:pt>
                <c:pt idx="12">
                  <c:v>Тимчасова державна соціальна допомога непрацюючій особі, яка досягла загального пенсійного віку, але не набула права на пенсію</c:v>
                </c:pt>
                <c:pt idx="13">
                  <c:v>Допомога на дітей, які виховуються у багатодітних сім'ях</c:v>
                </c:pt>
                <c:pt idx="14">
                  <c:v>Компенсація фізичним особам, які надають соціальні послуги з догляду на непрофесійній основі</c:v>
                </c:pt>
                <c:pt idx="15">
                  <c:v>Звернення щодо зміни обставин, зміна виплатних реквізитів, про надання соціальних послуг, повідомлення про встановлення інвалідності,  тощо</c:v>
                </c:pt>
                <c:pt idx="16">
                  <c:v>Відшкодування вартості послуги з догляду за дитиною до трьох років "муніципальна няня"</c:v>
                </c:pt>
                <c:pt idx="17">
                  <c:v>Грошова компенсація вартості одноразової натуральної допомоги "пакунок малюка"</c:v>
                </c:pt>
              </c:strCache>
            </c:strRef>
          </c:cat>
          <c:val>
            <c:numRef>
              <c:f>Аркуш3!$B$3:$B$20</c:f>
              <c:numCache>
                <c:formatCode>General</c:formatCode>
                <c:ptCount val="18"/>
                <c:pt idx="0">
                  <c:v>100</c:v>
                </c:pt>
                <c:pt idx="1">
                  <c:v>402</c:v>
                </c:pt>
                <c:pt idx="2">
                  <c:v>2</c:v>
                </c:pt>
                <c:pt idx="3">
                  <c:v>42</c:v>
                </c:pt>
                <c:pt idx="4">
                  <c:v>41</c:v>
                </c:pt>
                <c:pt idx="5">
                  <c:v>27</c:v>
                </c:pt>
                <c:pt idx="6">
                  <c:v>267</c:v>
                </c:pt>
                <c:pt idx="7">
                  <c:v>92</c:v>
                </c:pt>
                <c:pt idx="8">
                  <c:v>40</c:v>
                </c:pt>
                <c:pt idx="9">
                  <c:v>3</c:v>
                </c:pt>
                <c:pt idx="10">
                  <c:v>58</c:v>
                </c:pt>
                <c:pt idx="11">
                  <c:v>6</c:v>
                </c:pt>
                <c:pt idx="12">
                  <c:v>3</c:v>
                </c:pt>
                <c:pt idx="13">
                  <c:v>96</c:v>
                </c:pt>
                <c:pt idx="14">
                  <c:v>9</c:v>
                </c:pt>
                <c:pt idx="15">
                  <c:v>175</c:v>
                </c:pt>
                <c:pt idx="16">
                  <c:v>2</c:v>
                </c:pt>
                <c:pt idx="17">
                  <c:v>365</c:v>
                </c:pt>
              </c:numCache>
            </c:numRef>
          </c:val>
          <c:extLst>
            <c:ext xmlns:c16="http://schemas.microsoft.com/office/drawing/2014/chart" uri="{C3380CC4-5D6E-409C-BE32-E72D297353CC}">
              <c16:uniqueId val="{00000012-E130-4EDD-9112-054CF7B06BEA}"/>
            </c:ext>
          </c:extLst>
        </c:ser>
        <c:dLbls>
          <c:dLblPos val="inEnd"/>
          <c:showLegendKey val="0"/>
          <c:showVal val="1"/>
          <c:showCatName val="0"/>
          <c:showSerName val="0"/>
          <c:showPercent val="0"/>
          <c:showBubbleSize val="0"/>
        </c:dLbls>
        <c:gapWidth val="182"/>
        <c:axId val="1562683967"/>
        <c:axId val="1482930191"/>
      </c:barChart>
      <c:catAx>
        <c:axId val="15626839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482930191"/>
        <c:crosses val="autoZero"/>
        <c:auto val="1"/>
        <c:lblAlgn val="ctr"/>
        <c:lblOffset val="100"/>
        <c:noMultiLvlLbl val="0"/>
      </c:catAx>
      <c:valAx>
        <c:axId val="14829301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626839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a:solidFill>
                  <a:sysClr val="windowText" lastClr="000000"/>
                </a:solidFill>
                <a:latin typeface="Times New Roman" panose="02020603050405020304" pitchFamily="18" charset="0"/>
                <a:cs typeface="Times New Roman" panose="02020603050405020304" pitchFamily="18" charset="0"/>
              </a:rPr>
              <a:t>Кількість виплат з державного бюджету</a:t>
            </a:r>
          </a:p>
          <a:p>
            <a:pPr>
              <a:defRPr sz="1000">
                <a:solidFill>
                  <a:sysClr val="windowText" lastClr="000000"/>
                </a:solidFill>
                <a:latin typeface="Times New Roman" panose="02020603050405020304" pitchFamily="18" charset="0"/>
                <a:cs typeface="Times New Roman" panose="02020603050405020304" pitchFamily="18" charset="0"/>
              </a:defRPr>
            </a:pPr>
            <a:endParaRPr lang="uk-UA" sz="1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57608136123736187"/>
          <c:y val="1.3775685914361152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0321253218742"/>
          <c:y val="0.12035974476664646"/>
          <c:w val="0.6090157894301067"/>
          <c:h val="0.2505969048455960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F5A-4179-A238-73A1C1C6358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F5A-4179-A238-73A1C1C6358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F5A-4179-A238-73A1C1C6358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F5A-4179-A238-73A1C1C6358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F5A-4179-A238-73A1C1C6358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F5A-4179-A238-73A1C1C63587}"/>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F5A-4179-A238-73A1C1C63587}"/>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BF5A-4179-A238-73A1C1C63587}"/>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BF5A-4179-A238-73A1C1C63587}"/>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BF5A-4179-A238-73A1C1C63587}"/>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BF5A-4179-A238-73A1C1C63587}"/>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BF5A-4179-A238-73A1C1C63587}"/>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BF5A-4179-A238-73A1C1C63587}"/>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BF5A-4179-A238-73A1C1C63587}"/>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BF5A-4179-A238-73A1C1C63587}"/>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BF5A-4179-A238-73A1C1C63587}"/>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BF5A-4179-A238-73A1C1C63587}"/>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BF5A-4179-A238-73A1C1C63587}"/>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5-BF5A-4179-A238-73A1C1C63587}"/>
              </c:ext>
            </c:extLst>
          </c:dPt>
          <c:dLbls>
            <c:dLbl>
              <c:idx val="0"/>
              <c:layout>
                <c:manualLayout>
                  <c:x val="5.6549214784106287E-2"/>
                  <c:y val="-3.2389492389938511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5A-4179-A238-73A1C1C63587}"/>
                </c:ext>
              </c:extLst>
            </c:dLbl>
            <c:dLbl>
              <c:idx val="3"/>
              <c:layout>
                <c:manualLayout>
                  <c:x val="-4.5691068670924533E-3"/>
                  <c:y val="-2.7507453919534845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5A-4179-A238-73A1C1C63587}"/>
                </c:ext>
              </c:extLst>
            </c:dLbl>
            <c:dLbl>
              <c:idx val="4"/>
              <c:layout>
                <c:manualLayout>
                  <c:x val="5.3105640974688888E-2"/>
                  <c:y val="1.2408836005349352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5A-4179-A238-73A1C1C63587}"/>
                </c:ext>
              </c:extLst>
            </c:dLbl>
            <c:dLbl>
              <c:idx val="5"/>
              <c:layout>
                <c:manualLayout>
                  <c:x val="-3.0602018596255911E-2"/>
                  <c:y val="2.2890118062360163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F5A-4179-A238-73A1C1C63587}"/>
                </c:ext>
              </c:extLst>
            </c:dLbl>
            <c:dLbl>
              <c:idx val="6"/>
              <c:layout>
                <c:manualLayout>
                  <c:x val="-8.4634160477574369E-2"/>
                  <c:y val="1.7852407686979946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F5A-4179-A238-73A1C1C63587}"/>
                </c:ext>
              </c:extLst>
            </c:dLbl>
            <c:dLbl>
              <c:idx val="7"/>
              <c:layout>
                <c:manualLayout>
                  <c:x val="-0.11709613585368082"/>
                  <c:y val="2.8544344401214136E-3"/>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F5A-4179-A238-73A1C1C63587}"/>
                </c:ext>
              </c:extLst>
            </c:dLbl>
            <c:dLbl>
              <c:idx val="8"/>
              <c:layout>
                <c:manualLayout>
                  <c:x val="-4.2039626750126263E-2"/>
                  <c:y val="1.3102719679294243E-3"/>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F5A-4179-A238-73A1C1C63587}"/>
                </c:ext>
              </c:extLst>
            </c:dLbl>
            <c:dLbl>
              <c:idx val="10"/>
              <c:layout>
                <c:manualLayout>
                  <c:x val="-9.1684317697897533E-2"/>
                  <c:y val="-4.1574208323109756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F5A-4179-A238-73A1C1C63587}"/>
                </c:ext>
              </c:extLst>
            </c:dLbl>
            <c:dLbl>
              <c:idx val="11"/>
              <c:layout>
                <c:manualLayout>
                  <c:x val="-8.2310845190984819E-2"/>
                  <c:y val="-0.10812488382294989"/>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F5A-4179-A238-73A1C1C63587}"/>
                </c:ext>
              </c:extLst>
            </c:dLbl>
            <c:dLbl>
              <c:idx val="12"/>
              <c:layout>
                <c:manualLayout>
                  <c:x val="-1.3007505231725917E-2"/>
                  <c:y val="-4.9759020915586684E-2"/>
                </c:manualLayout>
              </c:layout>
              <c:dLblPos val="bestFit"/>
              <c:showLegendKey val="1"/>
              <c:showVal val="1"/>
              <c:showCatName val="0"/>
              <c:showSerName val="0"/>
              <c:showPercent val="0"/>
              <c:showBubbleSize val="0"/>
              <c:extLst>
                <c:ext xmlns:c15="http://schemas.microsoft.com/office/drawing/2012/chart" uri="{CE6537A1-D6FC-4f65-9D91-7224C49458BB}">
                  <c15:layout>
                    <c:manualLayout>
                      <c:w val="6.5105480973049357E-2"/>
                      <c:h val="5.0991501416430593E-2"/>
                    </c:manualLayout>
                  </c15:layout>
                </c:ext>
                <c:ext xmlns:c16="http://schemas.microsoft.com/office/drawing/2014/chart" uri="{C3380CC4-5D6E-409C-BE32-E72D297353CC}">
                  <c16:uniqueId val="{00000019-BF5A-4179-A238-73A1C1C63587}"/>
                </c:ext>
              </c:extLst>
            </c:dLbl>
            <c:dLbl>
              <c:idx val="13"/>
              <c:layout>
                <c:manualLayout>
                  <c:x val="8.0610305764872801E-3"/>
                  <c:y val="-2.6328507803380103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F5A-4179-A238-73A1C1C63587}"/>
                </c:ext>
              </c:extLst>
            </c:dLbl>
            <c:dLbl>
              <c:idx val="14"/>
              <c:layout>
                <c:manualLayout>
                  <c:x val="-0.13850549580178881"/>
                  <c:y val="-4.8978800726832222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F5A-4179-A238-73A1C1C63587}"/>
                </c:ext>
              </c:extLst>
            </c:dLbl>
            <c:dLbl>
              <c:idx val="16"/>
              <c:layout>
                <c:manualLayout>
                  <c:x val="2.8168998135633661E-2"/>
                  <c:y val="-3.7019061141947404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F5A-4179-A238-73A1C1C63587}"/>
                </c:ext>
              </c:extLst>
            </c:dLbl>
            <c:dLbl>
              <c:idx val="17"/>
              <c:layout>
                <c:manualLayout>
                  <c:x val="8.4167709373406979E-2"/>
                  <c:y val="-3.2150858065818695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F5A-4179-A238-73A1C1C63587}"/>
                </c:ext>
              </c:extLst>
            </c:dLbl>
            <c:dLbl>
              <c:idx val="18"/>
              <c:layout>
                <c:manualLayout>
                  <c:x val="0.10859910553978774"/>
                  <c:y val="-4.4422535001821653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BF5A-4179-A238-73A1C1C6358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bestFit"/>
            <c:showLegendKey val="1"/>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[Книга1]Аркуш1!$G$3:$G$21</c:f>
              <c:strCache>
                <c:ptCount val="19"/>
                <c:pt idx="0">
                  <c:v>ВПО</c:v>
                </c:pt>
                <c:pt idx="1">
                  <c:v>Строковики</c:v>
                </c:pt>
                <c:pt idx="2">
                  <c:v>Вагітність та пологи</c:v>
                </c:pt>
                <c:pt idx="3">
                  <c:v>При народженні</c:v>
                </c:pt>
                <c:pt idx="4">
                  <c:v>При усиновленні</c:v>
                </c:pt>
                <c:pt idx="5">
                  <c:v>Опіка</c:v>
                </c:pt>
                <c:pt idx="6">
                  <c:v>Одиноким матерям</c:v>
                </c:pt>
                <c:pt idx="7">
                  <c:v>Малозабезпеченим сім'ям</c:v>
                </c:pt>
                <c:pt idx="8">
                  <c:v>Багатодітним</c:v>
                </c:pt>
                <c:pt idx="9">
                  <c:v>Орфанні захворювання</c:v>
                </c:pt>
                <c:pt idx="10">
                  <c:v>Аліменти (тимчасова допомога)</c:v>
                </c:pt>
                <c:pt idx="11">
                  <c:v>По догляду за психічно хворими</c:v>
                </c:pt>
                <c:pt idx="12">
                  <c:v>Муніципальня няня</c:v>
                </c:pt>
                <c:pt idx="13">
                  <c:v>Особам з інвалідністю</c:v>
                </c:pt>
                <c:pt idx="14">
                  <c:v>Не мають права на пенсію</c:v>
                </c:pt>
                <c:pt idx="15">
                  <c:v>Не набула права на пенсію</c:v>
                </c:pt>
                <c:pt idx="16">
                  <c:v>Догляд за пристарілими</c:v>
                </c:pt>
                <c:pt idx="17">
                  <c:v>Допомога особам, які старші 80 років</c:v>
                </c:pt>
                <c:pt idx="18">
                  <c:v>Пакунок малюка</c:v>
                </c:pt>
              </c:strCache>
            </c:strRef>
          </c:cat>
          <c:val>
            <c:numRef>
              <c:f>[Книга1]Аркуш1!$H$3:$H$21</c:f>
              <c:numCache>
                <c:formatCode>General</c:formatCode>
                <c:ptCount val="19"/>
                <c:pt idx="0">
                  <c:v>7862</c:v>
                </c:pt>
                <c:pt idx="1">
                  <c:v>1</c:v>
                </c:pt>
                <c:pt idx="2">
                  <c:v>291</c:v>
                </c:pt>
                <c:pt idx="3">
                  <c:v>18576</c:v>
                </c:pt>
                <c:pt idx="4">
                  <c:v>26</c:v>
                </c:pt>
                <c:pt idx="5">
                  <c:v>647</c:v>
                </c:pt>
                <c:pt idx="6">
                  <c:v>325</c:v>
                </c:pt>
                <c:pt idx="7">
                  <c:v>3411</c:v>
                </c:pt>
                <c:pt idx="8">
                  <c:v>12197</c:v>
                </c:pt>
                <c:pt idx="9">
                  <c:v>159</c:v>
                </c:pt>
                <c:pt idx="10">
                  <c:v>37</c:v>
                </c:pt>
                <c:pt idx="11">
                  <c:v>1113</c:v>
                </c:pt>
                <c:pt idx="12">
                  <c:v>119</c:v>
                </c:pt>
                <c:pt idx="13">
                  <c:v>7387</c:v>
                </c:pt>
                <c:pt idx="14">
                  <c:v>2424</c:v>
                </c:pt>
                <c:pt idx="15">
                  <c:v>32</c:v>
                </c:pt>
                <c:pt idx="16">
                  <c:v>1166</c:v>
                </c:pt>
                <c:pt idx="17">
                  <c:v>1398</c:v>
                </c:pt>
                <c:pt idx="18">
                  <c:v>428</c:v>
                </c:pt>
              </c:numCache>
            </c:numRef>
          </c:val>
          <c:extLst>
            <c:ext xmlns:c16="http://schemas.microsoft.com/office/drawing/2014/chart" uri="{C3380CC4-5D6E-409C-BE32-E72D297353CC}">
              <c16:uniqueId val="{00000026-BF5A-4179-A238-73A1C1C63587}"/>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9.686827790059363E-2"/>
          <c:y val="0.44414667597216728"/>
          <c:w val="0.58218965531516775"/>
          <c:h val="0.5558533240278327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a:solidFill>
                  <a:sysClr val="windowText" lastClr="000000"/>
                </a:solidFill>
                <a:latin typeface="Times New Roman" panose="02020603050405020304" pitchFamily="18" charset="0"/>
                <a:cs typeface="Times New Roman" panose="02020603050405020304" pitchFamily="18" charset="0"/>
              </a:rPr>
              <a:t>Виплати з державного бюджету тис. грн</a:t>
            </a:r>
            <a:endParaRPr lang="ru-UA" sz="1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5753831924653886"/>
          <c:y val="1.0916285733779082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013303659538624"/>
          <c:y val="0.1435591095115413"/>
          <c:w val="0.61070700981464898"/>
          <c:h val="0.318479884912565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6E4-4DE8-A09B-5118A8A6CDE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6E4-4DE8-A09B-5118A8A6CDE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6E4-4DE8-A09B-5118A8A6CDE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6E4-4DE8-A09B-5118A8A6CDE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6E4-4DE8-A09B-5118A8A6CDE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6E4-4DE8-A09B-5118A8A6CDE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6E4-4DE8-A09B-5118A8A6CDE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6E4-4DE8-A09B-5118A8A6CDE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56E4-4DE8-A09B-5118A8A6CDE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56E4-4DE8-A09B-5118A8A6CDE8}"/>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56E4-4DE8-A09B-5118A8A6CDE8}"/>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56E4-4DE8-A09B-5118A8A6CDE8}"/>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56E4-4DE8-A09B-5118A8A6CDE8}"/>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56E4-4DE8-A09B-5118A8A6CDE8}"/>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56E4-4DE8-A09B-5118A8A6CDE8}"/>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56E4-4DE8-A09B-5118A8A6CDE8}"/>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56E4-4DE8-A09B-5118A8A6CDE8}"/>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56E4-4DE8-A09B-5118A8A6CDE8}"/>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5-56E4-4DE8-A09B-5118A8A6CDE8}"/>
              </c:ext>
            </c:extLst>
          </c:dPt>
          <c:dLbls>
            <c:dLbl>
              <c:idx val="0"/>
              <c:layout>
                <c:manualLayout>
                  <c:x val="-3.4023345403796208E-2"/>
                  <c:y val="-4.6212526975098298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E4-4DE8-A09B-5118A8A6CDE8}"/>
                </c:ext>
              </c:extLst>
            </c:dLbl>
            <c:dLbl>
              <c:idx val="1"/>
              <c:layout>
                <c:manualLayout>
                  <c:x val="-3.6033345857986947E-2"/>
                  <c:y val="-0.10392723049210853"/>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E4-4DE8-A09B-5118A8A6CDE8}"/>
                </c:ext>
              </c:extLst>
            </c:dLbl>
            <c:dLbl>
              <c:idx val="2"/>
              <c:layout>
                <c:manualLayout>
                  <c:x val="6.4950431274748227E-2"/>
                  <c:y val="-8.9910870031196299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E4-4DE8-A09B-5118A8A6CDE8}"/>
                </c:ext>
              </c:extLst>
            </c:dLbl>
            <c:dLbl>
              <c:idx val="3"/>
              <c:layout>
                <c:manualLayout>
                  <c:x val="-4.8188058266266882E-2"/>
                  <c:y val="-8.0733409949478918E-2"/>
                </c:manualLayout>
              </c:layout>
              <c:dLblPos val="bestFit"/>
              <c:showLegendKey val="1"/>
              <c:showVal val="1"/>
              <c:showCatName val="0"/>
              <c:showSerName val="0"/>
              <c:showPercent val="0"/>
              <c:showBubbleSize val="0"/>
              <c:extLst>
                <c:ext xmlns:c15="http://schemas.microsoft.com/office/drawing/2012/chart" uri="{CE6537A1-D6FC-4f65-9D91-7224C49458BB}">
                  <c15:layout>
                    <c:manualLayout>
                      <c:w val="9.9195202624832987E-2"/>
                      <c:h val="2.1649276318783852E-2"/>
                    </c:manualLayout>
                  </c15:layout>
                </c:ext>
                <c:ext xmlns:c16="http://schemas.microsoft.com/office/drawing/2014/chart" uri="{C3380CC4-5D6E-409C-BE32-E72D297353CC}">
                  <c16:uniqueId val="{00000007-56E4-4DE8-A09B-5118A8A6CDE8}"/>
                </c:ext>
              </c:extLst>
            </c:dLbl>
            <c:dLbl>
              <c:idx val="4"/>
              <c:layout>
                <c:manualLayout>
                  <c:x val="-2.6431791147309411E-2"/>
                  <c:y val="-0.12105275135405769"/>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6E4-4DE8-A09B-5118A8A6CDE8}"/>
                </c:ext>
              </c:extLst>
            </c:dLbl>
            <c:dLbl>
              <c:idx val="5"/>
              <c:layout>
                <c:manualLayout>
                  <c:x val="3.498842126624499E-2"/>
                  <c:y val="2.5377160264939184E-3"/>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6E4-4DE8-A09B-5118A8A6CDE8}"/>
                </c:ext>
              </c:extLst>
            </c:dLbl>
            <c:dLbl>
              <c:idx val="6"/>
              <c:layout>
                <c:manualLayout>
                  <c:x val="-1.9507296169138724E-2"/>
                  <c:y val="3.6491141732283329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6E4-4DE8-A09B-5118A8A6CDE8}"/>
                </c:ext>
              </c:extLst>
            </c:dLbl>
            <c:dLbl>
              <c:idx val="7"/>
              <c:layout>
                <c:manualLayout>
                  <c:x val="-5.434961951203407E-2"/>
                  <c:y val="1.1834983579907803E-2"/>
                </c:manualLayout>
              </c:layout>
              <c:dLblPos val="bestFit"/>
              <c:showLegendKey val="1"/>
              <c:showVal val="1"/>
              <c:showCatName val="0"/>
              <c:showSerName val="0"/>
              <c:showPercent val="0"/>
              <c:showBubbleSize val="0"/>
              <c:extLst>
                <c:ext xmlns:c15="http://schemas.microsoft.com/office/drawing/2012/chart" uri="{CE6537A1-D6FC-4f65-9D91-7224C49458BB}">
                  <c15:layout>
                    <c:manualLayout>
                      <c:w val="0.11597553976439887"/>
                      <c:h val="2.7756697909520536E-2"/>
                    </c:manualLayout>
                  </c15:layout>
                </c:ext>
                <c:ext xmlns:c16="http://schemas.microsoft.com/office/drawing/2014/chart" uri="{C3380CC4-5D6E-409C-BE32-E72D297353CC}">
                  <c16:uniqueId val="{0000000F-56E4-4DE8-A09B-5118A8A6CDE8}"/>
                </c:ext>
              </c:extLst>
            </c:dLbl>
            <c:dLbl>
              <c:idx val="8"/>
              <c:layout>
                <c:manualLayout>
                  <c:x val="-2.8123210588247571E-4"/>
                  <c:y val="6.520583951572527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6E4-4DE8-A09B-5118A8A6CDE8}"/>
                </c:ext>
              </c:extLst>
            </c:dLbl>
            <c:dLbl>
              <c:idx val="9"/>
              <c:layout>
                <c:manualLayout>
                  <c:x val="5.2206729758657059E-3"/>
                  <c:y val="9.0378510309043744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6E4-4DE8-A09B-5118A8A6CDE8}"/>
                </c:ext>
              </c:extLst>
            </c:dLbl>
            <c:dLbl>
              <c:idx val="10"/>
              <c:layout>
                <c:manualLayout>
                  <c:x val="-6.8025715453633326E-2"/>
                  <c:y val="-2.8109972983267246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6E4-4DE8-A09B-5118A8A6CDE8}"/>
                </c:ext>
              </c:extLst>
            </c:dLbl>
            <c:dLbl>
              <c:idx val="11"/>
              <c:layout>
                <c:manualLayout>
                  <c:x val="-6.296553518120146E-2"/>
                  <c:y val="-8.4865526079554582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6E4-4DE8-A09B-5118A8A6CDE8}"/>
                </c:ext>
              </c:extLst>
            </c:dLbl>
            <c:dLbl>
              <c:idx val="12"/>
              <c:layout>
                <c:manualLayout>
                  <c:x val="-3.4455404663300139E-2"/>
                  <c:y val="-0.12573401545793336"/>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6E4-4DE8-A09B-5118A8A6CDE8}"/>
                </c:ext>
              </c:extLst>
            </c:dLbl>
            <c:dLbl>
              <c:idx val="13"/>
              <c:layout>
                <c:manualLayout>
                  <c:x val="3.0716506530024033E-2"/>
                  <c:y val="-3.9800176100318087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6E4-4DE8-A09B-5118A8A6CDE8}"/>
                </c:ext>
              </c:extLst>
            </c:dLbl>
            <c:dLbl>
              <c:idx val="14"/>
              <c:layout>
                <c:manualLayout>
                  <c:x val="-0.13711770559356534"/>
                  <c:y val="-5.3522892772741949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6E4-4DE8-A09B-5118A8A6CDE8}"/>
                </c:ext>
              </c:extLst>
            </c:dLbl>
            <c:dLbl>
              <c:idx val="15"/>
              <c:layout>
                <c:manualLayout>
                  <c:x val="-0.11108993389460302"/>
                  <c:y val="-7.8483904119339934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6E4-4DE8-A09B-5118A8A6CDE8}"/>
                </c:ext>
              </c:extLst>
            </c:dLbl>
            <c:dLbl>
              <c:idx val="16"/>
              <c:layout>
                <c:manualLayout>
                  <c:x val="-3.7405167038965473E-2"/>
                  <c:y val="-8.8035654136396621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6E4-4DE8-A09B-5118A8A6CDE8}"/>
                </c:ext>
              </c:extLst>
            </c:dLbl>
            <c:dLbl>
              <c:idx val="17"/>
              <c:layout>
                <c:manualLayout>
                  <c:x val="4.3812394452266541E-2"/>
                  <c:y val="-8.5306582702951855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6E4-4DE8-A09B-5118A8A6CDE8}"/>
                </c:ext>
              </c:extLst>
            </c:dLbl>
            <c:dLbl>
              <c:idx val="18"/>
              <c:layout>
                <c:manualLayout>
                  <c:x val="7.7835079214993247E-2"/>
                  <c:y val="-4.3552112102518532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6E4-4DE8-A09B-5118A8A6CDE8}"/>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1"/>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[Книга1]Аркуш1!$D$3:$D$21</c:f>
              <c:strCache>
                <c:ptCount val="19"/>
                <c:pt idx="0">
                  <c:v>ВПО</c:v>
                </c:pt>
                <c:pt idx="1">
                  <c:v>Строковики</c:v>
                </c:pt>
                <c:pt idx="2">
                  <c:v>Вагітність та пологи</c:v>
                </c:pt>
                <c:pt idx="3">
                  <c:v>При народженні</c:v>
                </c:pt>
                <c:pt idx="4">
                  <c:v>При усиновленн</c:v>
                </c:pt>
                <c:pt idx="5">
                  <c:v>Опіка</c:v>
                </c:pt>
                <c:pt idx="6">
                  <c:v>Одиноким матерям</c:v>
                </c:pt>
                <c:pt idx="7">
                  <c:v>Малозабезпеченим сім'ям</c:v>
                </c:pt>
                <c:pt idx="8">
                  <c:v>Багатодітним</c:v>
                </c:pt>
                <c:pt idx="9">
                  <c:v>Орфанні захворювання</c:v>
                </c:pt>
                <c:pt idx="10">
                  <c:v>Аліменти (тимчасова допомога)</c:v>
                </c:pt>
                <c:pt idx="11">
                  <c:v>По догляду за психічно хворими</c:v>
                </c:pt>
                <c:pt idx="12">
                  <c:v>Муніципальня няня</c:v>
                </c:pt>
                <c:pt idx="13">
                  <c:v>Особам з інвалідністю</c:v>
                </c:pt>
                <c:pt idx="14">
                  <c:v>Не мають права на пенсію</c:v>
                </c:pt>
                <c:pt idx="15">
                  <c:v>Не набула права на пенсію</c:v>
                </c:pt>
                <c:pt idx="16">
                  <c:v>Догляд за пристарілими</c:v>
                </c:pt>
                <c:pt idx="17">
                  <c:v>Допомога на догляд одиноким особам, які досягли 80 років</c:v>
                </c:pt>
                <c:pt idx="18">
                  <c:v>Пакунок малюка</c:v>
                </c:pt>
              </c:strCache>
            </c:strRef>
          </c:cat>
          <c:val>
            <c:numRef>
              <c:f>[Книга1]Аркуш1!$E$3:$E$21</c:f>
              <c:numCache>
                <c:formatCode>General</c:formatCode>
                <c:ptCount val="19"/>
                <c:pt idx="0">
                  <c:v>23507.4</c:v>
                </c:pt>
                <c:pt idx="1">
                  <c:v>2.1</c:v>
                </c:pt>
                <c:pt idx="2">
                  <c:v>667.1</c:v>
                </c:pt>
                <c:pt idx="3">
                  <c:v>20355.3</c:v>
                </c:pt>
                <c:pt idx="4">
                  <c:v>41.3</c:v>
                </c:pt>
                <c:pt idx="5">
                  <c:v>4462.8</c:v>
                </c:pt>
                <c:pt idx="6">
                  <c:v>416.4</c:v>
                </c:pt>
                <c:pt idx="7">
                  <c:v>35884.5</c:v>
                </c:pt>
                <c:pt idx="8">
                  <c:v>25613.8</c:v>
                </c:pt>
                <c:pt idx="9">
                  <c:v>842.6</c:v>
                </c:pt>
                <c:pt idx="10">
                  <c:v>102</c:v>
                </c:pt>
                <c:pt idx="11">
                  <c:v>2879.4</c:v>
                </c:pt>
                <c:pt idx="12">
                  <c:v>581</c:v>
                </c:pt>
                <c:pt idx="13">
                  <c:v>23957.7</c:v>
                </c:pt>
                <c:pt idx="14">
                  <c:v>5089.2</c:v>
                </c:pt>
                <c:pt idx="15">
                  <c:v>37.700000000000003</c:v>
                </c:pt>
                <c:pt idx="16">
                  <c:v>55.4</c:v>
                </c:pt>
                <c:pt idx="17">
                  <c:v>1169.4000000000001</c:v>
                </c:pt>
                <c:pt idx="18">
                  <c:v>2924.1</c:v>
                </c:pt>
              </c:numCache>
            </c:numRef>
          </c:val>
          <c:extLst>
            <c:ext xmlns:c16="http://schemas.microsoft.com/office/drawing/2014/chart" uri="{C3380CC4-5D6E-409C-BE32-E72D297353CC}">
              <c16:uniqueId val="{00000026-56E4-4DE8-A09B-5118A8A6CDE8}"/>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4"/>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5"/>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6"/>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7"/>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8"/>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9"/>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ayout>
        <c:manualLayout>
          <c:xMode val="edge"/>
          <c:yMode val="edge"/>
          <c:x val="0"/>
          <c:y val="0.47717034039522493"/>
          <c:w val="0.96643943366544316"/>
          <c:h val="0.514194663376022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64730582211296506"/>
          <c:y val="1.851108103403933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9728431727333607"/>
          <c:y val="5.7257826904917319E-2"/>
          <c:w val="0.56065859978365329"/>
          <c:h val="0.8835650703804373"/>
        </c:manualLayout>
      </c:layout>
      <c:pie3DChart>
        <c:varyColors val="1"/>
        <c:ser>
          <c:idx val="0"/>
          <c:order val="0"/>
          <c:tx>
            <c:strRef>
              <c:f>Лист1!$B$1</c:f>
              <c:strCache>
                <c:ptCount val="1"/>
                <c:pt idx="0">
                  <c:v>Результати адміністративних послуг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E536-43BF-A5F4-E8196973D50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E536-43BF-A5F4-E8196973D50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E536-43BF-A5F4-E8196973D50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E536-43BF-A5F4-E8196973D50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E536-43BF-A5F4-E8196973D500}"/>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E536-43BF-A5F4-E8196973D500}"/>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E536-43BF-A5F4-E8196973D500}"/>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E536-43BF-A5F4-E8196973D500}"/>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E536-43BF-A5F4-E8196973D500}"/>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3-E536-43BF-A5F4-E8196973D500}"/>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5-E536-43BF-A5F4-E8196973D500}"/>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7-E536-43BF-A5F4-E8196973D500}"/>
              </c:ext>
            </c:extLst>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9-E536-43BF-A5F4-E8196973D500}"/>
              </c:ext>
            </c:extLst>
          </c:dPt>
          <c:dPt>
            <c:idx val="13"/>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B-E536-43BF-A5F4-E8196973D500}"/>
              </c:ext>
            </c:extLst>
          </c:dPt>
          <c:dPt>
            <c:idx val="14"/>
            <c:bubble3D val="0"/>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D-E536-43BF-A5F4-E8196973D500}"/>
              </c:ext>
            </c:extLst>
          </c:dPt>
          <c:dPt>
            <c:idx val="15"/>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F-E536-43BF-A5F4-E8196973D500}"/>
              </c:ext>
            </c:extLst>
          </c:dPt>
          <c:dLbls>
            <c:dLbl>
              <c:idx val="0"/>
              <c:layout>
                <c:manualLayout>
                  <c:x val="3.6261069585002352E-2"/>
                  <c:y val="-3.31396432588783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36-43BF-A5F4-E8196973D500}"/>
                </c:ext>
              </c:extLst>
            </c:dLbl>
            <c:dLbl>
              <c:idx val="1"/>
              <c:layout>
                <c:manualLayout>
                  <c:x val="2.5376709052414407E-2"/>
                  <c:y val="-8.6228507150891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36-43BF-A5F4-E8196973D500}"/>
                </c:ext>
              </c:extLst>
            </c:dLbl>
            <c:dLbl>
              <c:idx val="6"/>
              <c:layout>
                <c:manualLayout>
                  <c:x val="-2.3111255308617324E-3"/>
                  <c:y val="5.0048208259681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536-43BF-A5F4-E8196973D500}"/>
                </c:ext>
              </c:extLst>
            </c:dLbl>
            <c:dLbl>
              <c:idx val="7"/>
              <c:layout>
                <c:manualLayout>
                  <c:x val="1.5968487298834079E-2"/>
                  <c:y val="-7.9205849268841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536-43BF-A5F4-E8196973D500}"/>
                </c:ext>
              </c:extLst>
            </c:dLbl>
            <c:dLbl>
              <c:idx val="8"/>
              <c:layout>
                <c:manualLayout>
                  <c:x val="-3.4618881831530168E-2"/>
                  <c:y val="5.8536718624457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536-43BF-A5F4-E8196973D500}"/>
                </c:ext>
              </c:extLst>
            </c:dLbl>
            <c:dLbl>
              <c:idx val="10"/>
              <c:layout>
                <c:manualLayout>
                  <c:x val="1.1755285739837196E-2"/>
                  <c:y val="-8.6336815040977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536-43BF-A5F4-E8196973D500}"/>
                </c:ext>
              </c:extLst>
            </c:dLbl>
            <c:dLbl>
              <c:idx val="11"/>
              <c:layout>
                <c:manualLayout>
                  <c:x val="-6.1889015061706827E-3"/>
                  <c:y val="-6.1258878354491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536-43BF-A5F4-E8196973D500}"/>
                </c:ext>
              </c:extLst>
            </c:dLbl>
            <c:dLbl>
              <c:idx val="13"/>
              <c:layout>
                <c:manualLayout>
                  <c:x val="-9.2082309045759137E-3"/>
                  <c:y val="-3.57930258717660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536-43BF-A5F4-E8196973D500}"/>
                </c:ext>
              </c:extLst>
            </c:dLbl>
            <c:dLbl>
              <c:idx val="14"/>
              <c:layout>
                <c:manualLayout>
                  <c:x val="1.0044465519464507E-2"/>
                  <c:y val="-3.991065402538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536-43BF-A5F4-E8196973D500}"/>
                </c:ext>
              </c:extLst>
            </c:dLbl>
            <c:dLbl>
              <c:idx val="15"/>
              <c:layout>
                <c:manualLayout>
                  <c:x val="4.2536822358377947E-2"/>
                  <c:y val="-3.07269805560019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536-43BF-A5F4-E8196973D50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Лист1!$A$2:$A$17</c:f>
              <c:strCache>
                <c:ptCount val="16"/>
                <c:pt idx="0">
                  <c:v>Паспортні послуги</c:v>
                </c:pt>
                <c:pt idx="1">
                  <c:v>Витяги з ДЗК</c:v>
                </c:pt>
                <c:pt idx="2">
                  <c:v>єМалятко</c:v>
                </c:pt>
                <c:pt idx="3">
                  <c:v>ДІАМ</c:v>
                </c:pt>
                <c:pt idx="4">
                  <c:v>Земельні питання</c:v>
                </c:pt>
                <c:pt idx="5">
                  <c:v>Послуги архітектури</c:v>
                </c:pt>
                <c:pt idx="6">
                  <c:v>Реєстрація нерухомості</c:v>
                </c:pt>
                <c:pt idx="7">
                  <c:v>Реєстрація/зняття з реєстрації МП</c:v>
                </c:pt>
                <c:pt idx="8">
                  <c:v>Витяги з РТГ</c:v>
                </c:pt>
                <c:pt idx="9">
                  <c:v>Житло </c:v>
                </c:pt>
                <c:pt idx="10">
                  <c:v>Пільги та субсидії</c:v>
                </c:pt>
                <c:pt idx="11">
                  <c:v>Соціальні допомоги та компенсації</c:v>
                </c:pt>
                <c:pt idx="12">
                  <c:v>Посвідчення батьків та дітей з БС</c:v>
                </c:pt>
                <c:pt idx="13">
                  <c:v>Посвідчення ЧАЕС</c:v>
                </c:pt>
                <c:pt idx="14">
                  <c:v>Санаторно-курортне лікування</c:v>
                </c:pt>
                <c:pt idx="15">
                  <c:v>інші</c:v>
                </c:pt>
              </c:strCache>
            </c:strRef>
          </c:cat>
          <c:val>
            <c:numRef>
              <c:f>Лист1!$B$2:$B$17</c:f>
              <c:numCache>
                <c:formatCode>General</c:formatCode>
                <c:ptCount val="16"/>
                <c:pt idx="0">
                  <c:v>3133</c:v>
                </c:pt>
                <c:pt idx="1">
                  <c:v>887</c:v>
                </c:pt>
                <c:pt idx="2">
                  <c:v>363</c:v>
                </c:pt>
                <c:pt idx="3">
                  <c:v>252</c:v>
                </c:pt>
                <c:pt idx="4">
                  <c:v>384</c:v>
                </c:pt>
                <c:pt idx="5">
                  <c:v>312</c:v>
                </c:pt>
                <c:pt idx="6">
                  <c:v>2477</c:v>
                </c:pt>
                <c:pt idx="7">
                  <c:v>2018</c:v>
                </c:pt>
                <c:pt idx="8">
                  <c:v>11070</c:v>
                </c:pt>
                <c:pt idx="9">
                  <c:v>76</c:v>
                </c:pt>
                <c:pt idx="10">
                  <c:v>2548</c:v>
                </c:pt>
                <c:pt idx="11">
                  <c:v>1336</c:v>
                </c:pt>
                <c:pt idx="12">
                  <c:v>1120</c:v>
                </c:pt>
                <c:pt idx="13">
                  <c:v>501</c:v>
                </c:pt>
                <c:pt idx="14">
                  <c:v>359</c:v>
                </c:pt>
                <c:pt idx="15">
                  <c:v>113</c:v>
                </c:pt>
              </c:numCache>
            </c:numRef>
          </c:val>
          <c:extLst>
            <c:ext xmlns:c16="http://schemas.microsoft.com/office/drawing/2014/chart" uri="{C3380CC4-5D6E-409C-BE32-E72D297353CC}">
              <c16:uniqueId val="{00000020-E536-43BF-A5F4-E8196973D500}"/>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1.1630083482037012E-2"/>
          <c:y val="0.28288945040140512"/>
          <c:w val="0.42548061683982802"/>
          <c:h val="0.7164179035142731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00" b="0"/>
            </a:pPr>
            <a:r>
              <a:rPr lang="uk-UA" sz="1000" b="0"/>
              <a:t>Виплати особам які постраждали внаслідок Чорнобильської катастрофи </a:t>
            </a:r>
          </a:p>
        </c:rich>
      </c:tx>
      <c:layout>
        <c:manualLayout>
          <c:xMode val="edge"/>
          <c:yMode val="edge"/>
          <c:x val="0.31393877551020399"/>
          <c:y val="2.0124773596297042E-2"/>
        </c:manualLayout>
      </c:layout>
      <c:overlay val="0"/>
      <c:spPr>
        <a:noFill/>
        <a:ln w="25400">
          <a:noFill/>
        </a:ln>
      </c:spPr>
    </c:title>
    <c:autoTitleDeleted val="0"/>
    <c:plotArea>
      <c:layout/>
      <c:barChart>
        <c:barDir val="bar"/>
        <c:grouping val="clustered"/>
        <c:varyColors val="0"/>
        <c:ser>
          <c:idx val="0"/>
          <c:order val="0"/>
          <c:tx>
            <c:v>Кількість виплат</c:v>
          </c:tx>
          <c:spPr>
            <a:solidFill>
              <a:srgbClr val="4472C4"/>
            </a:solidFill>
            <a:ln w="25400">
              <a:noFill/>
            </a:ln>
          </c:spPr>
          <c:invertIfNegative val="0"/>
          <c:dLbls>
            <c:dLbl>
              <c:idx val="2"/>
              <c:layout>
                <c:manualLayout>
                  <c:x val="5.8333333333333334E-2"/>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B8-4930-8D17-84A835176C7E}"/>
                </c:ext>
              </c:extLst>
            </c:dLbl>
            <c:spPr>
              <a:noFill/>
              <a:ln w="25400">
                <a:noFill/>
              </a:ln>
            </c:spPr>
            <c:txPr>
              <a:bodyPr rot="0" vert="horz"/>
              <a:lstStyle/>
              <a:p>
                <a:pPr>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'[звіт 2023 цифри.xls]Лист1'!$A$36:$A$38</c:f>
              <c:strCache>
                <c:ptCount val="3"/>
                <c:pt idx="0">
                  <c:v>Грошова компенсація сім'ям з дітьми</c:v>
                </c:pt>
                <c:pt idx="1">
                  <c:v>1 та 2 категорія ЧАЕС</c:v>
                </c:pt>
                <c:pt idx="2">
                  <c:v>Щорічна допомога на оздоровлення</c:v>
                </c:pt>
              </c:strCache>
            </c:strRef>
          </c:cat>
          <c:val>
            <c:numRef>
              <c:f>'[звіт 2023 цифри.xls]Лист1'!$B$36:$B$38</c:f>
              <c:numCache>
                <c:formatCode>General</c:formatCode>
                <c:ptCount val="3"/>
                <c:pt idx="0">
                  <c:v>9328</c:v>
                </c:pt>
                <c:pt idx="1">
                  <c:v>17189</c:v>
                </c:pt>
                <c:pt idx="2">
                  <c:v>1612</c:v>
                </c:pt>
              </c:numCache>
            </c:numRef>
          </c:val>
          <c:extLst>
            <c:ext xmlns:c16="http://schemas.microsoft.com/office/drawing/2014/chart" uri="{C3380CC4-5D6E-409C-BE32-E72D297353CC}">
              <c16:uniqueId val="{00000001-C2B8-4930-8D17-84A835176C7E}"/>
            </c:ext>
          </c:extLst>
        </c:ser>
        <c:ser>
          <c:idx val="1"/>
          <c:order val="1"/>
          <c:tx>
            <c:v>Фінансування тис.грн</c:v>
          </c:tx>
          <c:spPr>
            <a:solidFill>
              <a:srgbClr val="ED7D31"/>
            </a:solidFill>
            <a:ln w="25400">
              <a:noFill/>
            </a:ln>
          </c:spPr>
          <c:invertIfNegative val="0"/>
          <c:dLbls>
            <c:dLbl>
              <c:idx val="0"/>
              <c:layout>
                <c:manualLayout>
                  <c:x val="1.2244897959183673E-2"/>
                  <c:y val="-1.60998188770376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B8-4930-8D17-84A835176C7E}"/>
                </c:ext>
              </c:extLst>
            </c:dLbl>
            <c:dLbl>
              <c:idx val="1"/>
              <c:layout>
                <c:manualLayout>
                  <c:x val="2.0408163265306048E-2"/>
                  <c:y val="-3.21996377540752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B8-4930-8D17-84A835176C7E}"/>
                </c:ext>
              </c:extLst>
            </c:dLbl>
            <c:dLbl>
              <c:idx val="2"/>
              <c:layout>
                <c:manualLayout>
                  <c:x val="1.6666666666666666E-2"/>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B8-4930-8D17-84A835176C7E}"/>
                </c:ext>
              </c:extLst>
            </c:dLbl>
            <c:spPr>
              <a:noFill/>
              <a:ln w="25400">
                <a:noFill/>
              </a:ln>
            </c:spPr>
            <c:txPr>
              <a:bodyPr rot="0" vert="horz"/>
              <a:lstStyle/>
              <a:p>
                <a:pPr>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'[звіт 2023 цифри.xls]Лист1'!$A$36:$A$38</c:f>
              <c:strCache>
                <c:ptCount val="3"/>
                <c:pt idx="0">
                  <c:v>Грошова компенсація сім'ям з дітьми</c:v>
                </c:pt>
                <c:pt idx="1">
                  <c:v>1 та 2 категорія ЧАЕС</c:v>
                </c:pt>
                <c:pt idx="2">
                  <c:v>Щорічна допомога на оздоровлення</c:v>
                </c:pt>
              </c:strCache>
            </c:strRef>
          </c:cat>
          <c:val>
            <c:numRef>
              <c:f>'[звіт 2023 цифри.xls]Лист1'!$C$36:$C$38</c:f>
              <c:numCache>
                <c:formatCode>General</c:formatCode>
                <c:ptCount val="3"/>
                <c:pt idx="0">
                  <c:v>1528.1</c:v>
                </c:pt>
                <c:pt idx="1">
                  <c:v>6479.6</c:v>
                </c:pt>
                <c:pt idx="2">
                  <c:v>200.2</c:v>
                </c:pt>
              </c:numCache>
            </c:numRef>
          </c:val>
          <c:extLst>
            <c:ext xmlns:c16="http://schemas.microsoft.com/office/drawing/2014/chart" uri="{C3380CC4-5D6E-409C-BE32-E72D297353CC}">
              <c16:uniqueId val="{00000005-C2B8-4930-8D17-84A835176C7E}"/>
            </c:ext>
          </c:extLst>
        </c:ser>
        <c:dLbls>
          <c:showLegendKey val="0"/>
          <c:showVal val="0"/>
          <c:showCatName val="0"/>
          <c:showSerName val="0"/>
          <c:showPercent val="0"/>
          <c:showBubbleSize val="0"/>
        </c:dLbls>
        <c:gapWidth val="182"/>
        <c:axId val="390490432"/>
        <c:axId val="1"/>
      </c:barChart>
      <c:catAx>
        <c:axId val="390490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uk-UA"/>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vert="horz"/>
          <a:lstStyle/>
          <a:p>
            <a:pPr>
              <a:defRPr/>
            </a:pPr>
            <a:endParaRPr lang="uk-UA"/>
          </a:p>
        </c:txPr>
        <c:crossAx val="3904904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w="25400">
          <a:noFill/>
        </a:ln>
      </c:spPr>
    </c:plotArea>
    <c:legend>
      <c:legendPos val="b"/>
      <c:overlay val="0"/>
      <c:spPr>
        <a:noFill/>
        <a:ln w="25400">
          <a:noFill/>
        </a:ln>
      </c:spPr>
      <c:txPr>
        <a:bodyPr rot="0" vert="horz"/>
        <a:lstStyle/>
        <a:p>
          <a:pPr>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a:solidFill>
                  <a:sysClr val="windowText" lastClr="000000"/>
                </a:solidFill>
                <a:latin typeface="Times New Roman" panose="02020603050405020304" pitchFamily="18" charset="0"/>
                <a:cs typeface="Times New Roman" panose="02020603050405020304" pitchFamily="18" charset="0"/>
              </a:rPr>
              <a:t>Перевірка пенсійних справ</a:t>
            </a:r>
          </a:p>
        </c:rich>
      </c:tx>
      <c:layout>
        <c:manualLayout>
          <c:xMode val="edge"/>
          <c:yMode val="edge"/>
          <c:x val="0.67621597209144968"/>
          <c:y val="3.6683600033866733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508309687880014E-2"/>
          <c:y val="0.20716845878136197"/>
          <c:w val="0.71220105391163357"/>
          <c:h val="0.56388846555470884"/>
        </c:manualLayout>
      </c:layout>
      <c:pie3DChart>
        <c:varyColors val="1"/>
        <c:ser>
          <c:idx val="0"/>
          <c:order val="0"/>
          <c:tx>
            <c:strRef>
              <c:f>Лист1!$B$1</c:f>
              <c:strCache>
                <c:ptCount val="1"/>
                <c:pt idx="0">
                  <c:v>Стовпець1</c:v>
                </c:pt>
              </c:strCache>
            </c:strRef>
          </c:tx>
          <c:explosion val="4"/>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84B-4815-836A-AC935D9AA5F6}"/>
              </c:ext>
            </c:extLst>
          </c:dPt>
          <c:dPt>
            <c:idx val="1"/>
            <c:bubble3D val="0"/>
            <c:explosion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84B-4815-836A-AC935D9AA5F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84B-4815-836A-AC935D9AA5F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84B-4815-836A-AC935D9AA5F6}"/>
              </c:ext>
            </c:extLst>
          </c:dPt>
          <c:dLbls>
            <c:dLbl>
              <c:idx val="0"/>
              <c:layout>
                <c:manualLayout>
                  <c:x val="3.7036519857393181E-2"/>
                  <c:y val="-3.6670194451500146E-2"/>
                </c:manualLayout>
              </c:layout>
              <c:tx>
                <c:rich>
                  <a:bodyPr rot="0" spcFirstLastPara="1" vertOverflow="clip" horzOverflow="clip"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E6C666AF-DD0D-448A-86E5-D1BC2B96E100}" type="CATEGORYNAME">
                      <a:rPr lang="uk-UA" sz="1000">
                        <a:solidFill>
                          <a:sysClr val="windowText" lastClr="000000"/>
                        </a:solidFill>
                      </a:rPr>
                      <a:pPr>
                        <a:defRPr sz="1000">
                          <a:solidFill>
                            <a:sysClr val="windowText" lastClr="000000"/>
                          </a:solidFill>
                          <a:latin typeface="Times New Roman" panose="02020603050405020304" pitchFamily="18" charset="0"/>
                          <a:cs typeface="Times New Roman" panose="02020603050405020304" pitchFamily="18" charset="0"/>
                        </a:defRPr>
                      </a:pPr>
                      <a:t>[ІМ’Я КАТЕГОРІЇ]</a:t>
                    </a:fld>
                    <a:r>
                      <a:rPr lang="uk-UA" sz="1000" baseline="0">
                        <a:solidFill>
                          <a:sysClr val="windowText" lastClr="000000"/>
                        </a:solidFill>
                      </a:rPr>
                      <a:t> </a:t>
                    </a:r>
                    <a:fld id="{0ACE6370-B233-4E66-B024-885A9D17FEFA}" type="VALUE">
                      <a:rPr lang="uk-UA" sz="1000" baseline="0">
                        <a:solidFill>
                          <a:sysClr val="windowText" lastClr="000000"/>
                        </a:solidFill>
                      </a:rPr>
                      <a:pPr>
                        <a:defRPr sz="1000">
                          <a:solidFill>
                            <a:sysClr val="windowText" lastClr="000000"/>
                          </a:solidFill>
                          <a:latin typeface="Times New Roman" panose="02020603050405020304" pitchFamily="18" charset="0"/>
                          <a:cs typeface="Times New Roman" panose="02020603050405020304" pitchFamily="18" charset="0"/>
                        </a:defRPr>
                      </a:pPr>
                      <a:t>[ЗНАЧЕННЯ]</a:t>
                    </a:fld>
                    <a:endParaRPr lang="uk-UA" sz="1000" baseline="0">
                      <a:solidFill>
                        <a:sysClr val="windowText" lastClr="000000"/>
                      </a:solidFill>
                    </a:endParaRPr>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15:layout>
                    <c:manualLayout>
                      <c:w val="0.16025728593816327"/>
                      <c:h val="6.2792262574321051E-2"/>
                    </c:manualLayout>
                  </c15:layout>
                  <c15:dlblFieldTable/>
                  <c15:showDataLabelsRange val="0"/>
                </c:ext>
                <c:ext xmlns:c16="http://schemas.microsoft.com/office/drawing/2014/chart" uri="{C3380CC4-5D6E-409C-BE32-E72D297353CC}">
                  <c16:uniqueId val="{00000001-284B-4815-836A-AC935D9AA5F6}"/>
                </c:ext>
              </c:extLst>
            </c:dLbl>
            <c:dLbl>
              <c:idx val="1"/>
              <c:layout>
                <c:manualLayout>
                  <c:x val="8.1432387834374412E-2"/>
                  <c:y val="-2.3995710213642659E-2"/>
                </c:manualLayout>
              </c:layout>
              <c:tx>
                <c:rich>
                  <a:bodyPr/>
                  <a:lstStyle/>
                  <a:p>
                    <a:fld id="{AAD6D4A5-62A2-479E-A282-D486FBF098CD}" type="CATEGORYNAME">
                      <a:rPr lang="uk-UA"/>
                      <a:pPr/>
                      <a:t>[ІМ’Я КАТЕГОРІЇ]</a:t>
                    </a:fld>
                    <a:r>
                      <a:rPr lang="uk-UA" baseline="0"/>
                      <a:t> </a:t>
                    </a:r>
                    <a:fld id="{DB9D6D47-E53F-4D70-96DC-92ED0FEC0AAF}" type="VALUE">
                      <a:rPr lang="uk-UA" baseline="0"/>
                      <a:pPr/>
                      <a:t>[ЗНАЧЕННЯ]</a:t>
                    </a:fld>
                    <a:endParaRPr lang="uk-UA"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84B-4815-836A-AC935D9AA5F6}"/>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ext>
            </c:extLst>
          </c:dLbls>
          <c:cat>
            <c:strRef>
              <c:f>Лист1!$A$2:$A$5</c:f>
              <c:strCache>
                <c:ptCount val="2"/>
                <c:pt idx="0">
                  <c:v>Первірено</c:v>
                </c:pt>
                <c:pt idx="1">
                  <c:v>Виявлено помилок</c:v>
                </c:pt>
              </c:strCache>
            </c:strRef>
          </c:cat>
          <c:val>
            <c:numRef>
              <c:f>Лист1!$B$2:$B$5</c:f>
              <c:numCache>
                <c:formatCode>General</c:formatCode>
                <c:ptCount val="4"/>
                <c:pt idx="0">
                  <c:v>358</c:v>
                </c:pt>
                <c:pt idx="1">
                  <c:v>44</c:v>
                </c:pt>
              </c:numCache>
            </c:numRef>
          </c:val>
          <c:extLst>
            <c:ext xmlns:c16="http://schemas.microsoft.com/office/drawing/2014/chart" uri="{C3380CC4-5D6E-409C-BE32-E72D297353CC}">
              <c16:uniqueId val="{00000008-284B-4815-836A-AC935D9AA5F6}"/>
            </c:ext>
          </c:extLst>
        </c:ser>
        <c:dLbls>
          <c:dLblPos val="inEnd"/>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32078283739056329"/>
          <c:y val="0.91801032935399218"/>
          <c:w val="0.37059468448081606"/>
          <c:h val="8.19898100972672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b="0">
                <a:solidFill>
                  <a:sysClr val="windowText" lastClr="000000"/>
                </a:solidFill>
                <a:latin typeface="Times New Roman" panose="02020603050405020304" pitchFamily="18" charset="0"/>
                <a:cs typeface="Times New Roman" panose="02020603050405020304" pitchFamily="18" charset="0"/>
              </a:rPr>
              <a:t>Прийняті заяви</a:t>
            </a:r>
          </a:p>
        </c:rich>
      </c:tx>
      <c:layout>
        <c:manualLayout>
          <c:xMode val="edge"/>
          <c:yMode val="edge"/>
          <c:x val="0.83509857104238883"/>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333333333333329E-2"/>
          <c:y val="0.26103018372703407"/>
          <c:w val="0.82407407407407407"/>
          <c:h val="0.61768122734658171"/>
        </c:manualLayout>
      </c:layout>
      <c:pie3DChart>
        <c:varyColors val="1"/>
        <c:ser>
          <c:idx val="0"/>
          <c:order val="0"/>
          <c:tx>
            <c:strRef>
              <c:f>Лист1!$B$1</c:f>
              <c:strCache>
                <c:ptCount val="1"/>
                <c:pt idx="0">
                  <c:v>Кількість прийнятих заяв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C4E-49B3-8D94-91AA03C2CBA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C4E-49B3-8D94-91AA03C2CBA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C4E-49B3-8D94-91AA03C2CBA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C4E-49B3-8D94-91AA03C2CBA9}"/>
              </c:ext>
            </c:extLst>
          </c:dPt>
          <c:dLbls>
            <c:dLbl>
              <c:idx val="0"/>
              <c:layout>
                <c:manualLayout>
                  <c:x val="1.7197350331208675E-2"/>
                  <c:y val="-9.1229895137515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4E-49B3-8D94-91AA03C2CBA9}"/>
                </c:ext>
              </c:extLst>
            </c:dLbl>
            <c:dLbl>
              <c:idx val="1"/>
              <c:layout>
                <c:manualLayout>
                  <c:x val="-6.2605507644877725E-2"/>
                  <c:y val="-0.220257864686345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4E-49B3-8D94-91AA03C2CBA9}"/>
                </c:ext>
              </c:extLst>
            </c:dLbl>
            <c:dLbl>
              <c:idx val="2"/>
              <c:layout>
                <c:manualLayout>
                  <c:x val="-1.7499645877598634E-2"/>
                  <c:y val="-3.8027577713923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4E-49B3-8D94-91AA03C2CBA9}"/>
                </c:ext>
              </c:extLst>
            </c:dLbl>
            <c:dLbl>
              <c:idx val="3"/>
              <c:layout>
                <c:manualLayout>
                  <c:x val="3.1652710077906931E-2"/>
                  <c:y val="-4.10806246967944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4E-49B3-8D94-91AA03C2CBA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Подання до суду</c:v>
                </c:pt>
                <c:pt idx="1">
                  <c:v>Призначення помічника</c:v>
                </c:pt>
                <c:pt idx="2">
                  <c:v>Надання дозволу</c:v>
                </c:pt>
                <c:pt idx="3">
                  <c:v>Заміна опікуна</c:v>
                </c:pt>
              </c:strCache>
            </c:strRef>
          </c:cat>
          <c:val>
            <c:numRef>
              <c:f>Лист1!$B$2:$B$5</c:f>
              <c:numCache>
                <c:formatCode>General</c:formatCode>
                <c:ptCount val="4"/>
                <c:pt idx="0">
                  <c:v>26</c:v>
                </c:pt>
                <c:pt idx="1">
                  <c:v>35</c:v>
                </c:pt>
                <c:pt idx="2">
                  <c:v>1</c:v>
                </c:pt>
                <c:pt idx="3">
                  <c:v>5</c:v>
                </c:pt>
              </c:numCache>
            </c:numRef>
          </c:val>
          <c:extLst>
            <c:ext xmlns:c16="http://schemas.microsoft.com/office/drawing/2014/chart" uri="{C3380CC4-5D6E-409C-BE32-E72D297353CC}">
              <c16:uniqueId val="{00000008-2C4E-49B3-8D94-91AA03C2CBA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a:solidFill>
                  <a:sysClr val="windowText" lastClr="000000"/>
                </a:solidFill>
                <a:latin typeface="Times New Roman" panose="02020603050405020304" pitchFamily="18" charset="0"/>
                <a:cs typeface="Times New Roman" panose="02020603050405020304" pitchFamily="18" charset="0"/>
              </a:rPr>
              <a:t>Обстеження</a:t>
            </a:r>
          </a:p>
        </c:rich>
      </c:tx>
      <c:layout>
        <c:manualLayout>
          <c:xMode val="edge"/>
          <c:yMode val="edge"/>
          <c:x val="0.83549674438143229"/>
          <c:y val="5.47945205479452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2050479991370942"/>
          <c:w val="1"/>
          <c:h val="0.51679700140222207"/>
        </c:manualLayout>
      </c:layout>
      <c:pie3DChart>
        <c:varyColors val="1"/>
        <c:ser>
          <c:idx val="0"/>
          <c:order val="0"/>
          <c:tx>
            <c:strRef>
              <c:f>Лист1!$B$1</c:f>
              <c:strCache>
                <c:ptCount val="1"/>
                <c:pt idx="0">
                  <c:v>Обстежено</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944-44AF-AF50-B634E93AFC1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944-44AF-AF50-B634E93AFC1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944-44AF-AF50-B634E93AFC1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944-44AF-AF50-B634E93AFC11}"/>
              </c:ext>
            </c:extLst>
          </c:dPt>
          <c:dLbls>
            <c:dLbl>
              <c:idx val="0"/>
              <c:layout>
                <c:manualLayout>
                  <c:x val="4.7594546900919125E-2"/>
                  <c:y val="-6.6088339984899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44-44AF-AF50-B634E93AFC11}"/>
                </c:ext>
              </c:extLst>
            </c:dLbl>
            <c:dLbl>
              <c:idx val="1"/>
              <c:layout>
                <c:manualLayout>
                  <c:x val="0.13240585002489055"/>
                  <c:y val="-0.247247869701218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44-44AF-AF50-B634E93AFC11}"/>
                </c:ext>
              </c:extLst>
            </c:dLbl>
            <c:dLbl>
              <c:idx val="2"/>
              <c:layout>
                <c:manualLayout>
                  <c:x val="-4.7984691894609584E-2"/>
                  <c:y val="2.9645669291338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44-44AF-AF50-B634E93AFC11}"/>
                </c:ext>
              </c:extLst>
            </c:dLbl>
            <c:dLbl>
              <c:idx val="3"/>
              <c:layout>
                <c:manualLayout>
                  <c:x val="4.1488670248922095E-3"/>
                  <c:y val="-7.1300830546866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44-44AF-AF50-B634E93AFC1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Особи з інвалідністю І групи</c:v>
                </c:pt>
                <c:pt idx="1">
                  <c:v>Особи похилого віку з когнітивними порушеннями</c:v>
                </c:pt>
                <c:pt idx="2">
                  <c:v>Невиліковно хворі</c:v>
                </c:pt>
                <c:pt idx="3">
                  <c:v>Діти з інвалідністю</c:v>
                </c:pt>
              </c:strCache>
            </c:strRef>
          </c:cat>
          <c:val>
            <c:numRef>
              <c:f>Лист1!$B$2:$B$5</c:f>
              <c:numCache>
                <c:formatCode>General</c:formatCode>
                <c:ptCount val="4"/>
                <c:pt idx="0">
                  <c:v>6</c:v>
                </c:pt>
                <c:pt idx="1">
                  <c:v>10</c:v>
                </c:pt>
                <c:pt idx="2">
                  <c:v>11</c:v>
                </c:pt>
                <c:pt idx="3">
                  <c:v>1</c:v>
                </c:pt>
              </c:numCache>
            </c:numRef>
          </c:val>
          <c:extLst>
            <c:ext xmlns:c16="http://schemas.microsoft.com/office/drawing/2014/chart" uri="{C3380CC4-5D6E-409C-BE32-E72D297353CC}">
              <c16:uniqueId val="{00000008-D944-44AF-AF50-B634E93AFC1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000">
                <a:solidFill>
                  <a:sysClr val="windowText" lastClr="000000"/>
                </a:solidFill>
                <a:latin typeface="Times New Roman" panose="02020603050405020304" pitchFamily="18" charset="0"/>
                <a:cs typeface="Times New Roman" panose="02020603050405020304" pitchFamily="18" charset="0"/>
              </a:rPr>
              <a:t>Акти</a:t>
            </a:r>
          </a:p>
        </c:rich>
      </c:tx>
      <c:layout>
        <c:manualLayout>
          <c:xMode val="edge"/>
          <c:yMode val="edge"/>
          <c:x val="0.92146115203641676"/>
          <c:y val="3.29489291598023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195050618672662"/>
          <c:y val="0.19189036256399508"/>
          <c:w val="0.64203305356061258"/>
          <c:h val="0.48775874973803179"/>
        </c:manualLayout>
      </c:layout>
      <c:pie3DChart>
        <c:varyColors val="1"/>
        <c:ser>
          <c:idx val="0"/>
          <c:order val="0"/>
          <c:tx>
            <c:strRef>
              <c:f>Лист1!$B$1</c:f>
              <c:strCache>
                <c:ptCount val="1"/>
                <c:pt idx="0">
                  <c:v>Акти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A2-48A9-BA3F-14E928FC2D2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A2-48A9-BA3F-14E928FC2D2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A2-48A9-BA3F-14E928FC2D2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CA2-48A9-BA3F-14E928FC2D2E}"/>
              </c:ext>
            </c:extLst>
          </c:dPt>
          <c:dLbls>
            <c:dLbl>
              <c:idx val="0"/>
              <c:layout>
                <c:manualLayout>
                  <c:x val="7.3277753742320678E-2"/>
                  <c:y val="-2.85087272836142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A2-48A9-BA3F-14E928FC2D2E}"/>
                </c:ext>
              </c:extLst>
            </c:dLbl>
            <c:dLbl>
              <c:idx val="1"/>
              <c:layout>
                <c:manualLayout>
                  <c:x val="-0.18664480401488276"/>
                  <c:y val="-0.245137870123648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A2-48A9-BA3F-14E928FC2D2E}"/>
                </c:ext>
              </c:extLst>
            </c:dLbl>
            <c:dLbl>
              <c:idx val="2"/>
              <c:layout>
                <c:manualLayout>
                  <c:x val="-2.5864670762308556E-2"/>
                  <c:y val="-6.4976797101883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A2-48A9-BA3F-14E928FC2D2E}"/>
                </c:ext>
              </c:extLst>
            </c:dLbl>
            <c:dLbl>
              <c:idx val="3"/>
              <c:layout>
                <c:manualLayout>
                  <c:x val="-2.0848317037293417E-2"/>
                  <c:y val="-8.0462561001167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CA2-48A9-BA3F-14E928FC2D2E}"/>
                </c:ext>
              </c:extLst>
            </c:dLbl>
            <c:spPr>
              <a:noFill/>
              <a:ln>
                <a:noFill/>
              </a:ln>
              <a:effectLst/>
            </c:spPr>
            <c:txPr>
              <a:bodyPr rot="0" spcFirstLastPara="1" vertOverflow="ellipsis" vert="horz" wrap="square" lIns="38100" tIns="19050" rIns="38100" bIns="19050" anchor="ctr" anchorCtr="0">
                <a:spAutoFit/>
              </a:bodyPr>
              <a:lstStyle/>
              <a:p>
                <a:pPr algn="ct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Соціальна підтримка</c:v>
                </c:pt>
                <c:pt idx="1">
                  <c:v>Опіка</c:v>
                </c:pt>
                <c:pt idx="2">
                  <c:v>Факт здійснення догляду</c:v>
                </c:pt>
                <c:pt idx="3">
                  <c:v>Факт проживання</c:v>
                </c:pt>
              </c:strCache>
            </c:strRef>
          </c:cat>
          <c:val>
            <c:numRef>
              <c:f>Лист1!$B$2:$B$5</c:f>
              <c:numCache>
                <c:formatCode>General</c:formatCode>
                <c:ptCount val="4"/>
                <c:pt idx="0">
                  <c:v>125</c:v>
                </c:pt>
                <c:pt idx="1">
                  <c:v>140</c:v>
                </c:pt>
                <c:pt idx="2">
                  <c:v>36</c:v>
                </c:pt>
                <c:pt idx="3">
                  <c:v>26</c:v>
                </c:pt>
              </c:numCache>
            </c:numRef>
          </c:val>
          <c:extLst>
            <c:ext xmlns:c16="http://schemas.microsoft.com/office/drawing/2014/chart" uri="{C3380CC4-5D6E-409C-BE32-E72D297353CC}">
              <c16:uniqueId val="{00000008-8CA2-48A9-BA3F-14E928FC2D2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solidFill>
                  <a:sysClr val="windowText" lastClr="000000"/>
                </a:solidFill>
              </a:rPr>
              <a:t>Житлова політика</a:t>
            </a:r>
          </a:p>
        </c:rich>
      </c:tx>
      <c:layout>
        <c:manualLayout>
          <c:xMode val="edge"/>
          <c:yMode val="edge"/>
          <c:x val="0.69285373419231688"/>
          <c:y val="3.6767188333823426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691887347625054"/>
          <c:y val="0.17572583427071611"/>
          <c:w val="0.73308112652374968"/>
          <c:h val="0.48374940089010615"/>
        </c:manualLayout>
      </c:layout>
      <c:pie3DChart>
        <c:varyColors val="1"/>
        <c:ser>
          <c:idx val="0"/>
          <c:order val="0"/>
          <c:tx>
            <c:strRef>
              <c:f>Лист1!$B$1</c:f>
              <c:strCache>
                <c:ptCount val="1"/>
                <c:pt idx="0">
                  <c:v>Ордери на житлові приміщення</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A98-4B76-BF54-0602ACE2CA0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A98-4B76-BF54-0602ACE2CA0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A98-4B76-BF54-0602ACE2CA0D}"/>
              </c:ext>
            </c:extLst>
          </c:dPt>
          <c:dLbls>
            <c:dLbl>
              <c:idx val="0"/>
              <c:layout>
                <c:manualLayout>
                  <c:x val="4.978104808054002E-2"/>
                  <c:y val="1.39416396479851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98-4B76-BF54-0602ACE2CA0D}"/>
                </c:ext>
              </c:extLst>
            </c:dLbl>
            <c:dLbl>
              <c:idx val="1"/>
              <c:layout>
                <c:manualLayout>
                  <c:x val="0.22013136598782657"/>
                  <c:y val="-7.3130874200890858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mn-lt"/>
                      <a:ea typeface="+mn-ea"/>
                      <a:cs typeface="+mn-cs"/>
                    </a:defRPr>
                  </a:pPr>
                  <a:endParaRPr lang="uk-UA"/>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borderCallout1">
                      <a:avLst/>
                    </a:prstGeom>
                    <a:noFill/>
                    <a:ln>
                      <a:noFill/>
                    </a:ln>
                  </c15:spPr>
                </c:ext>
                <c:ext xmlns:c16="http://schemas.microsoft.com/office/drawing/2014/chart" uri="{C3380CC4-5D6E-409C-BE32-E72D297353CC}">
                  <c16:uniqueId val="{00000003-8A98-4B76-BF54-0602ACE2CA0D}"/>
                </c:ext>
              </c:extLst>
            </c:dLbl>
            <c:dLbl>
              <c:idx val="2"/>
              <c:layout>
                <c:manualLayout>
                  <c:x val="-5.0053726150588805E-2"/>
                  <c:y val="-2.1179839151122151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extLst>
                <c:ext xmlns:c15="http://schemas.microsoft.com/office/drawing/2012/chart" uri="{CE6537A1-D6FC-4f65-9D91-7224C49458BB}">
                  <c15:layout>
                    <c:manualLayout>
                      <c:w val="4.8377343277565009E-2"/>
                      <c:h val="0.12299465240641712"/>
                    </c:manualLayout>
                  </c15:layout>
                </c:ext>
                <c:ext xmlns:c16="http://schemas.microsoft.com/office/drawing/2014/chart" uri="{C3380CC4-5D6E-409C-BE32-E72D297353CC}">
                  <c16:uniqueId val="{00000005-8A98-4B76-BF54-0602ACE2CA0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Опрацьовано звернень та запитів громадян</c:v>
                </c:pt>
                <c:pt idx="1">
                  <c:v>Підготовлено рішень виконавчого комітету та ради</c:v>
                </c:pt>
                <c:pt idx="2">
                  <c:v>Розглянуто питань на засіданні громадської комісії з житлових питань</c:v>
                </c:pt>
              </c:strCache>
            </c:strRef>
          </c:cat>
          <c:val>
            <c:numRef>
              <c:f>Лист1!$B$2:$B$4</c:f>
              <c:numCache>
                <c:formatCode>0</c:formatCode>
                <c:ptCount val="3"/>
                <c:pt idx="0">
                  <c:v>95</c:v>
                </c:pt>
                <c:pt idx="1">
                  <c:v>100</c:v>
                </c:pt>
                <c:pt idx="2">
                  <c:v>91</c:v>
                </c:pt>
              </c:numCache>
            </c:numRef>
          </c:val>
          <c:extLst>
            <c:ext xmlns:c16="http://schemas.microsoft.com/office/drawing/2014/chart" uri="{C3380CC4-5D6E-409C-BE32-E72D297353CC}">
              <c16:uniqueId val="{00000006-8A98-4B76-BF54-0602ACE2CA0D}"/>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1.9026747870107825E-4"/>
          <c:y val="2.5871391076115486E-2"/>
          <c:w val="0.19205599300087489"/>
          <c:h val="0.9698897637795275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solidFill>
                  <a:sysClr val="windowText" lastClr="000000"/>
                </a:solidFill>
              </a:rPr>
              <a:t>Надання адресної допомоги</a:t>
            </a:r>
            <a:r>
              <a:rPr lang="ru-RU" sz="1000" baseline="0">
                <a:solidFill>
                  <a:sysClr val="windowText" lastClr="000000"/>
                </a:solidFill>
              </a:rPr>
              <a:t> для придбання житла</a:t>
            </a:r>
          </a:p>
        </c:rich>
      </c:tx>
      <c:layout>
        <c:manualLayout>
          <c:xMode val="edge"/>
          <c:yMode val="edge"/>
          <c:x val="0.48340263646819426"/>
          <c:y val="3.2318597970529273E-2"/>
        </c:manualLayout>
      </c:layout>
      <c:overlay val="0"/>
      <c:spPr>
        <a:noFill/>
        <a:ln>
          <a:noFill/>
        </a:ln>
        <a:effectLst/>
      </c:spPr>
      <c:txPr>
        <a:bodyPr rot="0" spcFirstLastPara="1" vertOverflow="ellipsis" vert="horz" wrap="square" anchor="ctr" anchorCtr="1"/>
        <a:lstStyle/>
        <a:p>
          <a:pPr algn="ct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108462715941394E-2"/>
          <c:y val="0.11089021426993596"/>
          <c:w val="0.95189153728405862"/>
          <c:h val="0.45291609920529319"/>
        </c:manualLayout>
      </c:layout>
      <c:pie3DChart>
        <c:varyColors val="1"/>
        <c:ser>
          <c:idx val="0"/>
          <c:order val="0"/>
          <c:tx>
            <c:strRef>
              <c:f>Лист1!$B$1</c:f>
              <c:strCache>
                <c:ptCount val="1"/>
                <c:pt idx="0">
                  <c:v>Ордери на житлові приміщення</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4417-4500-8E96-91BA9CA43725}"/>
              </c:ext>
            </c:extLst>
          </c:dPt>
          <c:dPt>
            <c:idx val="1"/>
            <c:bubble3D val="0"/>
            <c:explosion val="1"/>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4417-4500-8E96-91BA9CA43725}"/>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4417-4500-8E96-91BA9CA43725}"/>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4417-4500-8E96-91BA9CA43725}"/>
              </c:ext>
            </c:extLst>
          </c:dPt>
          <c:dLbls>
            <c:dLbl>
              <c:idx val="0"/>
              <c:layout>
                <c:manualLayout>
                  <c:x val="0.12990621958772008"/>
                  <c:y val="2.7345499135442701E-2"/>
                </c:manualLayout>
              </c:layout>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extLst>
                <c:ext xmlns:c15="http://schemas.microsoft.com/office/drawing/2012/chart" uri="{CE6537A1-D6FC-4f65-9D91-7224C49458BB}">
                  <c15:layout>
                    <c:manualLayout>
                      <c:w val="5.8426966292134834E-2"/>
                      <c:h val="4.9343832020997368E-2"/>
                    </c:manualLayout>
                  </c15:layout>
                </c:ext>
                <c:ext xmlns:c16="http://schemas.microsoft.com/office/drawing/2014/chart" uri="{C3380CC4-5D6E-409C-BE32-E72D297353CC}">
                  <c16:uniqueId val="{00000001-4417-4500-8E96-91BA9CA43725}"/>
                </c:ext>
              </c:extLst>
            </c:dLbl>
            <c:dLbl>
              <c:idx val="1"/>
              <c:layout>
                <c:manualLayout>
                  <c:x val="0.11496310713969743"/>
                  <c:y val="-4.291703694518499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17-4500-8E96-91BA9CA43725}"/>
                </c:ext>
              </c:extLst>
            </c:dLbl>
            <c:dLbl>
              <c:idx val="2"/>
              <c:layout>
                <c:manualLayout>
                  <c:x val="-0.10150473325665754"/>
                  <c:y val="2.1804065830353884E-2"/>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7.8651685393258425E-2"/>
                      <c:h val="6.684164479440069E-2"/>
                    </c:manualLayout>
                  </c15:layout>
                </c:ext>
                <c:ext xmlns:c16="http://schemas.microsoft.com/office/drawing/2014/chart" uri="{C3380CC4-5D6E-409C-BE32-E72D297353CC}">
                  <c16:uniqueId val="{00000005-4417-4500-8E96-91BA9CA43725}"/>
                </c:ext>
              </c:extLst>
            </c:dLbl>
            <c:dLbl>
              <c:idx val="3"/>
              <c:layout>
                <c:manualLayout>
                  <c:x val="-0.21762470140670623"/>
                  <c:y val="4.859514607918104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17-4500-8E96-91BA9CA43725}"/>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Надано адресну допомогу в розмірі 200, 00 тис. грн</c:v>
                </c:pt>
                <c:pt idx="1">
                  <c:v>Перенесено чергу для отримання адресної допомоги</c:v>
                </c:pt>
                <c:pt idx="2">
                  <c:v>Визнано громадян такими, що не мають права на отримання адресної допомоги</c:v>
                </c:pt>
                <c:pt idx="3">
                  <c:v>Відмова громадян від отримання адресної допомоги</c:v>
                </c:pt>
              </c:strCache>
            </c:strRef>
          </c:cat>
          <c:val>
            <c:numRef>
              <c:f>Лист1!$B$2:$B$5</c:f>
              <c:numCache>
                <c:formatCode>0</c:formatCode>
                <c:ptCount val="4"/>
                <c:pt idx="0">
                  <c:v>5</c:v>
                </c:pt>
                <c:pt idx="1">
                  <c:v>9</c:v>
                </c:pt>
                <c:pt idx="2">
                  <c:v>8</c:v>
                </c:pt>
                <c:pt idx="3">
                  <c:v>2</c:v>
                </c:pt>
              </c:numCache>
            </c:numRef>
          </c:val>
          <c:extLst>
            <c:ext xmlns:c16="http://schemas.microsoft.com/office/drawing/2014/chart" uri="{C3380CC4-5D6E-409C-BE32-E72D297353CC}">
              <c16:uniqueId val="{00000008-4417-4500-8E96-91BA9CA43725}"/>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0"/>
          <c:y val="0.58152502308980758"/>
          <c:w val="0.50370007962487828"/>
          <c:h val="0.3990654981686612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200">
                <a:solidFill>
                  <a:sysClr val="windowText" lastClr="000000"/>
                </a:solidFill>
                <a:latin typeface="Times New Roman" panose="02020603050405020304" pitchFamily="18" charset="0"/>
                <a:cs typeface="Times New Roman" panose="02020603050405020304" pitchFamily="18" charset="0"/>
              </a:rPr>
              <a:t>Виконання</a:t>
            </a:r>
            <a:r>
              <a:rPr lang="uk-UA" sz="1200" baseline="0">
                <a:solidFill>
                  <a:sysClr val="windowText" lastClr="000000"/>
                </a:solidFill>
                <a:latin typeface="Times New Roman" panose="02020603050405020304" pitchFamily="18" charset="0"/>
                <a:cs typeface="Times New Roman" panose="02020603050405020304" pitchFamily="18" charset="0"/>
              </a:rPr>
              <a:t>  комплексної Програми "Здоров</a:t>
            </a:r>
            <a:r>
              <a:rPr lang="en-US" sz="1200" baseline="0">
                <a:solidFill>
                  <a:sysClr val="windowText" lastClr="000000"/>
                </a:solidFill>
                <a:latin typeface="Times New Roman" panose="02020603050405020304" pitchFamily="18" charset="0"/>
                <a:cs typeface="Times New Roman" panose="02020603050405020304" pitchFamily="18" charset="0"/>
              </a:rPr>
              <a:t>'</a:t>
            </a:r>
            <a:r>
              <a:rPr lang="uk-UA" sz="1200" baseline="0">
                <a:solidFill>
                  <a:sysClr val="windowText" lastClr="000000"/>
                </a:solidFill>
                <a:latin typeface="Times New Roman" panose="02020603050405020304" pitchFamily="18" charset="0"/>
                <a:cs typeface="Times New Roman" panose="02020603050405020304" pitchFamily="18" charset="0"/>
              </a:rPr>
              <a:t>я"</a:t>
            </a:r>
            <a:endParaRPr lang="uk-UA"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6913718805434818"/>
          <c:y val="9.6497787820627051E-4"/>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manualLayout>
          <c:layoutTarget val="inner"/>
          <c:xMode val="edge"/>
          <c:yMode val="edge"/>
          <c:x val="0.26349007275668301"/>
          <c:y val="0.10121365470646336"/>
          <c:w val="0.52320869733507214"/>
          <c:h val="0.55137828674028577"/>
        </c:manualLayout>
      </c:layout>
      <c:pieChart>
        <c:varyColors val="1"/>
        <c:ser>
          <c:idx val="0"/>
          <c:order val="0"/>
          <c:tx>
            <c:strRef>
              <c:f>Лист1!$B$1</c:f>
              <c:strCache>
                <c:ptCount val="1"/>
                <c:pt idx="0">
                  <c:v>Використано</c:v>
                </c:pt>
              </c:strCache>
            </c:strRef>
          </c:tx>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DF4-418D-B87B-DD607731F5B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DF4-418D-B87B-DD607731F5B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DF4-418D-B87B-DD607731F5B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DF4-418D-B87B-DD607731F5B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DF4-418D-B87B-DD607731F5B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DF4-418D-B87B-DD607731F5B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DF4-418D-B87B-DD607731F5B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DF4-418D-B87B-DD607731F5B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DF4-418D-B87B-DD607731F5B5}"/>
              </c:ext>
            </c:extLst>
          </c:dPt>
          <c:dLbls>
            <c:dLbl>
              <c:idx val="0"/>
              <c:layout>
                <c:manualLayout>
                  <c:x val="2.7241837861362517E-2"/>
                  <c:y val="-6.2063282573105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F4-418D-B87B-DD607731F5B5}"/>
                </c:ext>
              </c:extLst>
            </c:dLbl>
            <c:dLbl>
              <c:idx val="1"/>
              <c:layout>
                <c:manualLayout>
                  <c:x val="4.3862378001112198E-3"/>
                  <c:y val="2.9713053990191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F4-418D-B87B-DD607731F5B5}"/>
                </c:ext>
              </c:extLst>
            </c:dLbl>
            <c:dLbl>
              <c:idx val="2"/>
              <c:layout>
                <c:manualLayout>
                  <c:x val="-5.659808132990541E-2"/>
                  <c:y val="-1.3774761279038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DF4-418D-B87B-DD607731F5B5}"/>
                </c:ext>
              </c:extLst>
            </c:dLbl>
            <c:dLbl>
              <c:idx val="3"/>
              <c:layout>
                <c:manualLayout>
                  <c:x val="-2.7548685380550563E-2"/>
                  <c:y val="-4.1293348767742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DF4-418D-B87B-DD607731F5B5}"/>
                </c:ext>
              </c:extLst>
            </c:dLbl>
            <c:dLbl>
              <c:idx val="4"/>
              <c:layout>
                <c:manualLayout>
                  <c:x val="-2.4072190566762575E-2"/>
                  <c:y val="-1.8451727026383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DF4-418D-B87B-DD607731F5B5}"/>
                </c:ext>
              </c:extLst>
            </c:dLbl>
            <c:dLbl>
              <c:idx val="5"/>
              <c:layout>
                <c:manualLayout>
                  <c:x val="-3.6654550729776997E-2"/>
                  <c:y val="-2.2015350846963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DF4-418D-B87B-DD607731F5B5}"/>
                </c:ext>
              </c:extLst>
            </c:dLbl>
            <c:dLbl>
              <c:idx val="6"/>
              <c:layout>
                <c:manualLayout>
                  <c:x val="-3.8758156765716464E-2"/>
                  <c:y val="-1.1405904334660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DF4-418D-B87B-DD607731F5B5}"/>
                </c:ext>
              </c:extLst>
            </c:dLbl>
            <c:dLbl>
              <c:idx val="7"/>
              <c:layout>
                <c:manualLayout>
                  <c:x val="-7.1279238104252712E-2"/>
                  <c:y val="-4.6574073859703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DF4-418D-B87B-DD607731F5B5}"/>
                </c:ext>
              </c:extLst>
            </c:dLbl>
            <c:dLbl>
              <c:idx val="8"/>
              <c:layout>
                <c:manualLayout>
                  <c:x val="4.5012612932083591E-2"/>
                  <c:y val="-1.9219173203369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DF4-418D-B87B-DD607731F5B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Заходи щодо розвитку та підтримки комунальних підприємств, що надають вторинну медичну допомогу</c:v>
                </c:pt>
                <c:pt idx="1">
                  <c:v>Програма протидії захворюванню на туберкульз</c:v>
                </c:pt>
                <c:pt idx="2">
                  <c:v>Програма "Генетичні порушення обміну"</c:v>
                </c:pt>
                <c:pt idx="3">
                  <c:v>Програма боротьби з окологічними захворювання</c:v>
                </c:pt>
                <c:pt idx="4">
                  <c:v>Програма запобігання та лікування захворювант крові</c:v>
                </c:pt>
                <c:pt idx="5">
                  <c:v>Програма лікування хворих, які отримують гемодіаліз</c:v>
                </c:pt>
                <c:pt idx="6">
                  <c:v>Програма забезпечення осіб з інвалідність, дітей з інвалідністю технічними та іншими засобами медичногопризначення</c:v>
                </c:pt>
                <c:pt idx="7">
                  <c:v>Програма "Орфанні захворювання"</c:v>
                </c:pt>
                <c:pt idx="8">
                  <c:v>Програма "Медикаментозне забезпечення  осіб з трансплантованими органами"</c:v>
                </c:pt>
              </c:strCache>
            </c:strRef>
          </c:cat>
          <c:val>
            <c:numRef>
              <c:f>Лист1!$B$2:$B$10</c:f>
              <c:numCache>
                <c:formatCode>#,##0.00</c:formatCode>
                <c:ptCount val="9"/>
                <c:pt idx="0">
                  <c:v>12873678.16</c:v>
                </c:pt>
                <c:pt idx="1">
                  <c:v>175423.4</c:v>
                </c:pt>
                <c:pt idx="2">
                  <c:v>455492</c:v>
                </c:pt>
                <c:pt idx="3">
                  <c:v>3272619.94</c:v>
                </c:pt>
                <c:pt idx="4">
                  <c:v>275894.40000000002</c:v>
                </c:pt>
                <c:pt idx="5">
                  <c:v>1194200</c:v>
                </c:pt>
                <c:pt idx="6">
                  <c:v>1412500</c:v>
                </c:pt>
                <c:pt idx="7">
                  <c:v>447389.75</c:v>
                </c:pt>
                <c:pt idx="8">
                  <c:v>27157.5</c:v>
                </c:pt>
              </c:numCache>
            </c:numRef>
          </c:val>
          <c:extLst>
            <c:ext xmlns:c16="http://schemas.microsoft.com/office/drawing/2014/chart" uri="{C3380CC4-5D6E-409C-BE32-E72D297353CC}">
              <c16:uniqueId val="{00000012-5DF4-418D-B87B-DD607731F5B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8.2772326576807165E-2"/>
          <c:y val="0.70244214885983303"/>
          <c:w val="0.83445534684638567"/>
          <c:h val="0.2828789520575983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000">
                <a:solidFill>
                  <a:sysClr val="windowText" lastClr="000000"/>
                </a:solidFill>
                <a:latin typeface="Times New Roman" panose="02020603050405020304" pitchFamily="18" charset="0"/>
                <a:cs typeface="Times New Roman" panose="02020603050405020304" pitchFamily="18" charset="0"/>
              </a:rPr>
              <a:t>Виконання</a:t>
            </a:r>
            <a:r>
              <a:rPr lang="uk-UA" sz="1000" baseline="0">
                <a:solidFill>
                  <a:sysClr val="windowText" lastClr="000000"/>
                </a:solidFill>
                <a:latin typeface="Times New Roman" panose="02020603050405020304" pitchFamily="18" charset="0"/>
                <a:cs typeface="Times New Roman" panose="02020603050405020304" pitchFamily="18" charset="0"/>
              </a:rPr>
              <a:t> програми </a:t>
            </a:r>
            <a:r>
              <a:rPr lang="uk-UA" sz="1000" b="0" i="0" u="none" strike="noStrike" baseline="0">
                <a:solidFill>
                  <a:sysClr val="windowText" lastClr="000000"/>
                </a:solidFill>
                <a:effectLst/>
                <a:latin typeface="Times New Roman" panose="02020603050405020304" pitchFamily="18" charset="0"/>
                <a:cs typeface="Times New Roman" panose="02020603050405020304" pitchFamily="18" charset="0"/>
              </a:rPr>
              <a:t>соціальної допомоги </a:t>
            </a:r>
          </a:p>
          <a:p>
            <a:pPr>
              <a:defRPr/>
            </a:pPr>
            <a:r>
              <a:rPr lang="uk-UA" sz="1000" b="0" i="0" u="none" strike="noStrike" baseline="0">
                <a:solidFill>
                  <a:sysClr val="windowText" lastClr="000000"/>
                </a:solidFill>
                <a:effectLst/>
                <a:latin typeface="Times New Roman" panose="02020603050405020304" pitchFamily="18" charset="0"/>
                <a:cs typeface="Times New Roman" panose="02020603050405020304" pitchFamily="18" charset="0"/>
              </a:rPr>
              <a:t>та підтримки мешканців Вараської МТГ</a:t>
            </a:r>
            <a:r>
              <a:rPr lang="uk-UA" sz="1000" baseline="0">
                <a:solidFill>
                  <a:sysClr val="windowText" lastClr="000000"/>
                </a:solidFill>
                <a:latin typeface="Times New Roman" panose="02020603050405020304" pitchFamily="18" charset="0"/>
                <a:cs typeface="Times New Roman" panose="02020603050405020304" pitchFamily="18" charset="0"/>
              </a:rPr>
              <a:t>  </a:t>
            </a:r>
            <a:endParaRPr lang="uk-UA" sz="1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8861788883569468"/>
          <c:y val="4.5141631869992102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342884873360532"/>
          <c:y val="0.16804049286513684"/>
          <c:w val="0.41649223683551817"/>
          <c:h val="0.5768023420388566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38E-44E6-BD20-440B2876F40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38E-44E6-BD20-440B2876F40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38E-44E6-BD20-440B2876F40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38E-44E6-BD20-440B2876F40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38E-44E6-BD20-440B2876F40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38E-44E6-BD20-440B2876F40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38E-44E6-BD20-440B2876F40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38E-44E6-BD20-440B2876F40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638E-44E6-BD20-440B2876F404}"/>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638E-44E6-BD20-440B2876F404}"/>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638E-44E6-BD20-440B2876F404}"/>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638E-44E6-BD20-440B2876F404}"/>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638E-44E6-BD20-440B2876F404}"/>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638E-44E6-BD20-440B2876F404}"/>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638E-44E6-BD20-440B2876F404}"/>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638E-44E6-BD20-440B2876F404}"/>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638E-44E6-BD20-440B2876F404}"/>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638E-44E6-BD20-440B2876F404}"/>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5-638E-44E6-BD20-440B2876F404}"/>
              </c:ext>
            </c:extLst>
          </c:dPt>
          <c:dPt>
            <c:idx val="19"/>
            <c:bubble3D val="0"/>
            <c:spPr>
              <a:solidFill>
                <a:schemeClr val="accent2">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7-638E-44E6-BD20-440B2876F404}"/>
              </c:ext>
            </c:extLst>
          </c:dPt>
          <c:dPt>
            <c:idx val="20"/>
            <c:bubble3D val="0"/>
            <c:spPr>
              <a:solidFill>
                <a:schemeClr val="accent3">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9-638E-44E6-BD20-440B2876F404}"/>
              </c:ext>
            </c:extLst>
          </c:dPt>
          <c:dPt>
            <c:idx val="21"/>
            <c:bubble3D val="0"/>
            <c:spPr>
              <a:solidFill>
                <a:schemeClr val="accent4">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B-638E-44E6-BD20-440B2876F404}"/>
              </c:ext>
            </c:extLst>
          </c:dPt>
          <c:dPt>
            <c:idx val="22"/>
            <c:bubble3D val="0"/>
            <c:spPr>
              <a:solidFill>
                <a:schemeClr val="accent5">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D-638E-44E6-BD20-440B2876F404}"/>
              </c:ext>
            </c:extLst>
          </c:dPt>
          <c:dLbls>
            <c:dLbl>
              <c:idx val="0"/>
              <c:layout>
                <c:manualLayout>
                  <c:x val="-6.1210054928700922E-2"/>
                  <c:y val="-0.13694203095302743"/>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8E-44E6-BD20-440B2876F404}"/>
                </c:ext>
              </c:extLst>
            </c:dLbl>
            <c:dLbl>
              <c:idx val="1"/>
              <c:layout>
                <c:manualLayout>
                  <c:x val="-4.6814019381597918E-2"/>
                  <c:y val="-4.7326228617974475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8E-44E6-BD20-440B2876F404}"/>
                </c:ext>
              </c:extLst>
            </c:dLbl>
            <c:dLbl>
              <c:idx val="4"/>
              <c:layout>
                <c:manualLayout>
                  <c:x val="5.5689739813451079E-2"/>
                  <c:y val="-0.11863969590008146"/>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38E-44E6-BD20-440B2876F404}"/>
                </c:ext>
              </c:extLst>
            </c:dLbl>
            <c:dLbl>
              <c:idx val="8"/>
              <c:layout>
                <c:manualLayout>
                  <c:x val="0.12985933305338285"/>
                  <c:y val="-7.5179346534689384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38E-44E6-BD20-440B2876F404}"/>
                </c:ext>
              </c:extLst>
            </c:dLbl>
            <c:dLbl>
              <c:idx val="9"/>
              <c:layout>
                <c:manualLayout>
                  <c:x val="9.7642697132250461E-2"/>
                  <c:y val="-2.8679302094840081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38E-44E6-BD20-440B2876F404}"/>
                </c:ext>
              </c:extLst>
            </c:dLbl>
            <c:dLbl>
              <c:idx val="10"/>
              <c:dLblPos val="bestFit"/>
              <c:showLegendKey val="1"/>
              <c:showVal val="1"/>
              <c:showCatName val="0"/>
              <c:showSerName val="0"/>
              <c:showPercent val="0"/>
              <c:showBubbleSize val="0"/>
              <c:extLst>
                <c:ext xmlns:c15="http://schemas.microsoft.com/office/drawing/2012/chart" uri="{CE6537A1-D6FC-4f65-9D91-7224C49458BB}">
                  <c15:layout>
                    <c:manualLayout>
                      <c:w val="8.55986719236356E-2"/>
                      <c:h val="3.2826537664132689E-2"/>
                    </c:manualLayout>
                  </c15:layout>
                </c:ext>
                <c:ext xmlns:c16="http://schemas.microsoft.com/office/drawing/2014/chart" uri="{C3380CC4-5D6E-409C-BE32-E72D297353CC}">
                  <c16:uniqueId val="{00000015-638E-44E6-BD20-440B2876F404}"/>
                </c:ext>
              </c:extLst>
            </c:dLbl>
            <c:dLbl>
              <c:idx val="11"/>
              <c:layout>
                <c:manualLayout>
                  <c:x val="0.12910501901103408"/>
                  <c:y val="7.3366170612264484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38E-44E6-BD20-440B2876F404}"/>
                </c:ext>
              </c:extLst>
            </c:dLbl>
            <c:dLbl>
              <c:idx val="12"/>
              <c:layout>
                <c:manualLayout>
                  <c:x val="-1.8276082370799314E-2"/>
                  <c:y val="0.15343846531968577"/>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38E-44E6-BD20-440B2876F404}"/>
                </c:ext>
              </c:extLst>
            </c:dLbl>
            <c:dLbl>
              <c:idx val="13"/>
              <c:layout>
                <c:manualLayout>
                  <c:x val="-0.10147121057886026"/>
                  <c:y val="1.5169043745136557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38E-44E6-BD20-440B2876F404}"/>
                </c:ext>
              </c:extLst>
            </c:dLbl>
            <c:dLbl>
              <c:idx val="14"/>
              <c:layout>
                <c:manualLayout>
                  <c:x val="4.9888791149062771E-3"/>
                  <c:y val="3.2116271556228086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38E-44E6-BD20-440B2876F404}"/>
                </c:ext>
              </c:extLst>
            </c:dLbl>
            <c:dLbl>
              <c:idx val="15"/>
              <c:layout>
                <c:manualLayout>
                  <c:x val="-2.5469186923841605E-2"/>
                  <c:y val="-1.0941809351397148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38E-44E6-BD20-440B2876F404}"/>
                </c:ext>
              </c:extLst>
            </c:dLbl>
            <c:dLbl>
              <c:idx val="16"/>
              <c:layout>
                <c:manualLayout>
                  <c:x val="-1.7685490340891452E-2"/>
                  <c:y val="-5.3568338511936181E-2"/>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38E-44E6-BD20-440B2876F404}"/>
                </c:ext>
              </c:extLst>
            </c:dLbl>
            <c:dLbl>
              <c:idx val="20"/>
              <c:layout>
                <c:manualLayout>
                  <c:x val="-7.2199892539205793E-2"/>
                  <c:y val="-0.13629898633360485"/>
                </c:manualLayout>
              </c:layout>
              <c:dLblPos val="bestFi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638E-44E6-BD20-440B2876F40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bestFit"/>
            <c:showLegendKey val="1"/>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'[Розрахунок потреба на 2024 рік 3242.xlsx]Аркуш2'!$A$9:$A$32</c:f>
              <c:strCache>
                <c:ptCount val="23"/>
                <c:pt idx="0">
                  <c:v>До Дня Перемоги</c:v>
                </c:pt>
                <c:pt idx="1">
                  <c:v>До Дня Чорнобильської трагедії</c:v>
                </c:pt>
                <c:pt idx="2">
                  <c:v>До Дня Незалежності</c:v>
                </c:pt>
                <c:pt idx="3">
                  <c:v>Допомога старшим 90 років</c:v>
                </c:pt>
                <c:pt idx="4">
                  <c:v>Допомога УПА</c:v>
                </c:pt>
                <c:pt idx="5">
                  <c:v>Допомога особам з інвалідністю (терцентр) </c:v>
                </c:pt>
                <c:pt idx="6">
                  <c:v>Учасникам ліквідації наслідків аварії на ЧАЕС </c:v>
                </c:pt>
                <c:pt idx="8">
                  <c:v>Допомога на поховання </c:v>
                </c:pt>
                <c:pt idx="9">
                  <c:v>Гр. організація Ветеран</c:v>
                </c:pt>
                <c:pt idx="10">
                  <c:v>Гр. організація Афган</c:v>
                </c:pt>
                <c:pt idx="11">
                  <c:v>Гр. організація  учасників АТО</c:v>
                </c:pt>
                <c:pt idx="12">
                  <c:v>Скрутні життєві обставини</c:v>
                </c:pt>
                <c:pt idx="13">
                  <c:v>Пільговий проїзд</c:v>
                </c:pt>
                <c:pt idx="14">
                  <c:v>Проїзд ЧАЕС</c:v>
                </c:pt>
                <c:pt idx="15">
                  <c:v>Послуги зв’язку</c:v>
                </c:pt>
                <c:pt idx="16">
                  <c:v>Допомога УБД</c:v>
                </c:pt>
                <c:pt idx="17">
                  <c:v>Допомога на пам'ятники </c:v>
                </c:pt>
                <c:pt idx="18">
                  <c:v>Залізничний транспорт </c:v>
                </c:pt>
                <c:pt idx="19">
                  <c:v>При народженні двійні, трійні і більше дітей</c:v>
                </c:pt>
                <c:pt idx="20">
                  <c:v>Допомога, яким не встановлено статус учасника бойових дій</c:v>
                </c:pt>
                <c:pt idx="21">
                  <c:v>Співфінансування в інтернатних закладах </c:v>
                </c:pt>
                <c:pt idx="22">
                  <c:v>Електронні картки</c:v>
                </c:pt>
              </c:strCache>
            </c:strRef>
          </c:cat>
          <c:val>
            <c:numRef>
              <c:f>'[Розрахунок потреба на 2024 рік 3242.xlsx]Аркуш2'!$B$9:$B$32</c:f>
              <c:numCache>
                <c:formatCode>#\ ##0.0</c:formatCode>
                <c:ptCount val="23"/>
                <c:pt idx="0">
                  <c:v>142.19999999999999</c:v>
                </c:pt>
                <c:pt idx="1">
                  <c:v>760.5</c:v>
                </c:pt>
                <c:pt idx="2">
                  <c:v>44.4</c:v>
                </c:pt>
                <c:pt idx="3">
                  <c:v>18.899999999999999</c:v>
                </c:pt>
                <c:pt idx="4">
                  <c:v>0.5</c:v>
                </c:pt>
                <c:pt idx="5">
                  <c:v>110</c:v>
                </c:pt>
                <c:pt idx="6">
                  <c:v>294.5</c:v>
                </c:pt>
                <c:pt idx="8">
                  <c:v>128</c:v>
                </c:pt>
                <c:pt idx="9">
                  <c:v>12.7</c:v>
                </c:pt>
                <c:pt idx="10">
                  <c:v>9.3000000000000007</c:v>
                </c:pt>
                <c:pt idx="11">
                  <c:v>19.2</c:v>
                </c:pt>
                <c:pt idx="12">
                  <c:v>3270</c:v>
                </c:pt>
                <c:pt idx="13">
                  <c:v>5200</c:v>
                </c:pt>
                <c:pt idx="14">
                  <c:v>145</c:v>
                </c:pt>
                <c:pt idx="15">
                  <c:v>24</c:v>
                </c:pt>
                <c:pt idx="16">
                  <c:v>2100</c:v>
                </c:pt>
                <c:pt idx="17">
                  <c:v>990</c:v>
                </c:pt>
                <c:pt idx="18">
                  <c:v>14.2</c:v>
                </c:pt>
                <c:pt idx="19">
                  <c:v>250</c:v>
                </c:pt>
                <c:pt idx="20">
                  <c:v>566</c:v>
                </c:pt>
                <c:pt idx="21">
                  <c:v>1003.8</c:v>
                </c:pt>
                <c:pt idx="22">
                  <c:v>99</c:v>
                </c:pt>
              </c:numCache>
            </c:numRef>
          </c:val>
          <c:extLst>
            <c:ext xmlns:c16="http://schemas.microsoft.com/office/drawing/2014/chart" uri="{C3380CC4-5D6E-409C-BE32-E72D297353CC}">
              <c16:uniqueId val="{0000002E-638E-44E6-BD20-440B2876F404}"/>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30-638E-44E6-BD20-440B2876F40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32-638E-44E6-BD20-440B2876F40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34-638E-44E6-BD20-440B2876F40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36-638E-44E6-BD20-440B2876F40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38-638E-44E6-BD20-440B2876F40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3A-638E-44E6-BD20-440B2876F40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3C-638E-44E6-BD20-440B2876F40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3E-638E-44E6-BD20-440B2876F40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40-638E-44E6-BD20-440B2876F404}"/>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42-638E-44E6-BD20-440B2876F404}"/>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44-638E-44E6-BD20-440B2876F404}"/>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46-638E-44E6-BD20-440B2876F404}"/>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48-638E-44E6-BD20-440B2876F404}"/>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4A-638E-44E6-BD20-440B2876F404}"/>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4C-638E-44E6-BD20-440B2876F404}"/>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4E-638E-44E6-BD20-440B2876F404}"/>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50-638E-44E6-BD20-440B2876F404}"/>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52-638E-44E6-BD20-440B2876F404}"/>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54-638E-44E6-BD20-440B2876F404}"/>
              </c:ext>
            </c:extLst>
          </c:dPt>
          <c:dPt>
            <c:idx val="19"/>
            <c:bubble3D val="0"/>
            <c:spPr>
              <a:solidFill>
                <a:schemeClr val="accent2">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56-638E-44E6-BD20-440B2876F404}"/>
              </c:ext>
            </c:extLst>
          </c:dPt>
          <c:dPt>
            <c:idx val="20"/>
            <c:bubble3D val="0"/>
            <c:spPr>
              <a:solidFill>
                <a:schemeClr val="accent3">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58-638E-44E6-BD20-440B2876F404}"/>
              </c:ext>
            </c:extLst>
          </c:dPt>
          <c:dPt>
            <c:idx val="21"/>
            <c:bubble3D val="0"/>
            <c:spPr>
              <a:solidFill>
                <a:schemeClr val="accent4">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5A-638E-44E6-BD20-440B2876F404}"/>
              </c:ext>
            </c:extLst>
          </c:dPt>
          <c:dPt>
            <c:idx val="22"/>
            <c:bubble3D val="0"/>
            <c:spPr>
              <a:solidFill>
                <a:schemeClr val="accent5">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5C-638E-44E6-BD20-440B2876F4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'[Розрахунок потреба на 2024 рік 3242.xlsx]Аркуш2'!$A$9:$A$32</c:f>
              <c:strCache>
                <c:ptCount val="23"/>
                <c:pt idx="0">
                  <c:v>До Дня Перемоги</c:v>
                </c:pt>
                <c:pt idx="1">
                  <c:v>До Дня Чорнобильської трагедії</c:v>
                </c:pt>
                <c:pt idx="2">
                  <c:v>До Дня Незалежності</c:v>
                </c:pt>
                <c:pt idx="3">
                  <c:v>Допомога старшим 90 років</c:v>
                </c:pt>
                <c:pt idx="4">
                  <c:v>Допомога УПА</c:v>
                </c:pt>
                <c:pt idx="5">
                  <c:v>Допомога особам з інвалідністю (терцентр) </c:v>
                </c:pt>
                <c:pt idx="6">
                  <c:v>Учасникам ліквідації наслідків аварії на ЧАЕС </c:v>
                </c:pt>
                <c:pt idx="8">
                  <c:v>Допомога на поховання </c:v>
                </c:pt>
                <c:pt idx="9">
                  <c:v>Гр. організація Ветеран</c:v>
                </c:pt>
                <c:pt idx="10">
                  <c:v>Гр. організація Афган</c:v>
                </c:pt>
                <c:pt idx="11">
                  <c:v>Гр. організація  учасників АТО</c:v>
                </c:pt>
                <c:pt idx="12">
                  <c:v>Скрутні життєві обставини</c:v>
                </c:pt>
                <c:pt idx="13">
                  <c:v>Пільговий проїзд</c:v>
                </c:pt>
                <c:pt idx="14">
                  <c:v>Проїзд ЧАЕС</c:v>
                </c:pt>
                <c:pt idx="15">
                  <c:v>Послуги зв’язку</c:v>
                </c:pt>
                <c:pt idx="16">
                  <c:v>Допомога УБД</c:v>
                </c:pt>
                <c:pt idx="17">
                  <c:v>Допомога на пам'ятники </c:v>
                </c:pt>
                <c:pt idx="18">
                  <c:v>Залізничний транспорт </c:v>
                </c:pt>
                <c:pt idx="19">
                  <c:v>При народженні двійні, трійні і більше дітей</c:v>
                </c:pt>
                <c:pt idx="20">
                  <c:v>Допомога, яким не встановлено статус учасника бойових дій</c:v>
                </c:pt>
                <c:pt idx="21">
                  <c:v>Співфінансування в інтернатних закладах </c:v>
                </c:pt>
                <c:pt idx="22">
                  <c:v>Електронні картки</c:v>
                </c:pt>
              </c:strCache>
            </c:strRef>
          </c:cat>
          <c:val>
            <c:numRef>
              <c:f>'[Розрахунок потреба на 2024 рік 3242.xlsx]Аркуш2'!$C$9:$C$32</c:f>
              <c:numCache>
                <c:formatCode>#\ ##0.0</c:formatCode>
                <c:ptCount val="23"/>
                <c:pt idx="0">
                  <c:v>142.5</c:v>
                </c:pt>
                <c:pt idx="1">
                  <c:v>760.5</c:v>
                </c:pt>
                <c:pt idx="2">
                  <c:v>44.4</c:v>
                </c:pt>
                <c:pt idx="3">
                  <c:v>18.899999999999999</c:v>
                </c:pt>
                <c:pt idx="4">
                  <c:v>0.5</c:v>
                </c:pt>
                <c:pt idx="5">
                  <c:v>88.5</c:v>
                </c:pt>
                <c:pt idx="6">
                  <c:v>294.5</c:v>
                </c:pt>
                <c:pt idx="8">
                  <c:v>104</c:v>
                </c:pt>
                <c:pt idx="9">
                  <c:v>12.7</c:v>
                </c:pt>
                <c:pt idx="10">
                  <c:v>9.3000000000000007</c:v>
                </c:pt>
                <c:pt idx="11">
                  <c:v>19.2</c:v>
                </c:pt>
                <c:pt idx="12">
                  <c:v>3270</c:v>
                </c:pt>
                <c:pt idx="13">
                  <c:v>5200</c:v>
                </c:pt>
                <c:pt idx="14">
                  <c:v>125.1</c:v>
                </c:pt>
                <c:pt idx="15">
                  <c:v>24</c:v>
                </c:pt>
                <c:pt idx="16">
                  <c:v>2065</c:v>
                </c:pt>
                <c:pt idx="17">
                  <c:v>990</c:v>
                </c:pt>
                <c:pt idx="18">
                  <c:v>12.5</c:v>
                </c:pt>
                <c:pt idx="19">
                  <c:v>250</c:v>
                </c:pt>
                <c:pt idx="20">
                  <c:v>435.3</c:v>
                </c:pt>
                <c:pt idx="21">
                  <c:v>1003.8</c:v>
                </c:pt>
                <c:pt idx="22">
                  <c:v>99</c:v>
                </c:pt>
              </c:numCache>
            </c:numRef>
          </c:val>
          <c:extLst>
            <c:ext xmlns:c16="http://schemas.microsoft.com/office/drawing/2014/chart" uri="{C3380CC4-5D6E-409C-BE32-E72D297353CC}">
              <c16:uniqueId val="{0000005D-638E-44E6-BD20-440B2876F404}"/>
            </c:ext>
          </c:extLst>
        </c:ser>
        <c:ser>
          <c:idx val="2"/>
          <c:order val="2"/>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5F-638E-44E6-BD20-440B2876F40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61-638E-44E6-BD20-440B2876F40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63-638E-44E6-BD20-440B2876F40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65-638E-44E6-BD20-440B2876F40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67-638E-44E6-BD20-440B2876F40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69-638E-44E6-BD20-440B2876F40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6B-638E-44E6-BD20-440B2876F40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6D-638E-44E6-BD20-440B2876F40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6F-638E-44E6-BD20-440B2876F404}"/>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71-638E-44E6-BD20-440B2876F404}"/>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73-638E-44E6-BD20-440B2876F404}"/>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75-638E-44E6-BD20-440B2876F404}"/>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77-638E-44E6-BD20-440B2876F404}"/>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79-638E-44E6-BD20-440B2876F404}"/>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7B-638E-44E6-BD20-440B2876F404}"/>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7D-638E-44E6-BD20-440B2876F404}"/>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7F-638E-44E6-BD20-440B2876F404}"/>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81-638E-44E6-BD20-440B2876F404}"/>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83-638E-44E6-BD20-440B2876F404}"/>
              </c:ext>
            </c:extLst>
          </c:dPt>
          <c:dPt>
            <c:idx val="19"/>
            <c:bubble3D val="0"/>
            <c:spPr>
              <a:solidFill>
                <a:schemeClr val="accent2">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85-638E-44E6-BD20-440B2876F404}"/>
              </c:ext>
            </c:extLst>
          </c:dPt>
          <c:dPt>
            <c:idx val="20"/>
            <c:bubble3D val="0"/>
            <c:spPr>
              <a:solidFill>
                <a:schemeClr val="accent3">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87-638E-44E6-BD20-440B2876F404}"/>
              </c:ext>
            </c:extLst>
          </c:dPt>
          <c:dPt>
            <c:idx val="21"/>
            <c:bubble3D val="0"/>
            <c:spPr>
              <a:solidFill>
                <a:schemeClr val="accent4">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89-638E-44E6-BD20-440B2876F404}"/>
              </c:ext>
            </c:extLst>
          </c:dPt>
          <c:dPt>
            <c:idx val="22"/>
            <c:bubble3D val="0"/>
            <c:spPr>
              <a:solidFill>
                <a:schemeClr val="accent5">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8B-638E-44E6-BD20-440B2876F4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'[Розрахунок потреба на 2024 рік 3242.xlsx]Аркуш2'!$A$9:$A$32</c:f>
              <c:strCache>
                <c:ptCount val="23"/>
                <c:pt idx="0">
                  <c:v>До Дня Перемоги</c:v>
                </c:pt>
                <c:pt idx="1">
                  <c:v>До Дня Чорнобильської трагедії</c:v>
                </c:pt>
                <c:pt idx="2">
                  <c:v>До Дня Незалежності</c:v>
                </c:pt>
                <c:pt idx="3">
                  <c:v>Допомога старшим 90 років</c:v>
                </c:pt>
                <c:pt idx="4">
                  <c:v>Допомога УПА</c:v>
                </c:pt>
                <c:pt idx="5">
                  <c:v>Допомога особам з інвалідністю (терцентр) </c:v>
                </c:pt>
                <c:pt idx="6">
                  <c:v>Учасникам ліквідації наслідків аварії на ЧАЕС </c:v>
                </c:pt>
                <c:pt idx="8">
                  <c:v>Допомога на поховання </c:v>
                </c:pt>
                <c:pt idx="9">
                  <c:v>Гр. організація Ветеран</c:v>
                </c:pt>
                <c:pt idx="10">
                  <c:v>Гр. організація Афган</c:v>
                </c:pt>
                <c:pt idx="11">
                  <c:v>Гр. організація  учасників АТО</c:v>
                </c:pt>
                <c:pt idx="12">
                  <c:v>Скрутні життєві обставини</c:v>
                </c:pt>
                <c:pt idx="13">
                  <c:v>Пільговий проїзд</c:v>
                </c:pt>
                <c:pt idx="14">
                  <c:v>Проїзд ЧАЕС</c:v>
                </c:pt>
                <c:pt idx="15">
                  <c:v>Послуги зв’язку</c:v>
                </c:pt>
                <c:pt idx="16">
                  <c:v>Допомога УБД</c:v>
                </c:pt>
                <c:pt idx="17">
                  <c:v>Допомога на пам'ятники </c:v>
                </c:pt>
                <c:pt idx="18">
                  <c:v>Залізничний транспорт </c:v>
                </c:pt>
                <c:pt idx="19">
                  <c:v>При народженні двійні, трійні і більше дітей</c:v>
                </c:pt>
                <c:pt idx="20">
                  <c:v>Допомога, яким не встановлено статус учасника бойових дій</c:v>
                </c:pt>
                <c:pt idx="21">
                  <c:v>Співфінансування в інтернатних закладах </c:v>
                </c:pt>
                <c:pt idx="22">
                  <c:v>Електронні картки</c:v>
                </c:pt>
              </c:strCache>
            </c:strRef>
          </c:cat>
          <c:val>
            <c:numRef>
              <c:f>'[Розрахунок потреба на 2024 рік 3242.xlsx]Аркуш2'!$D$9:$D$32</c:f>
              <c:numCache>
                <c:formatCode>#\ ##0.0</c:formatCode>
                <c:ptCount val="23"/>
                <c:pt idx="0">
                  <c:v>0</c:v>
                </c:pt>
                <c:pt idx="1">
                  <c:v>0</c:v>
                </c:pt>
                <c:pt idx="2">
                  <c:v>0</c:v>
                </c:pt>
                <c:pt idx="3">
                  <c:v>0</c:v>
                </c:pt>
                <c:pt idx="4">
                  <c:v>0</c:v>
                </c:pt>
                <c:pt idx="5">
                  <c:v>21.5</c:v>
                </c:pt>
                <c:pt idx="6">
                  <c:v>0</c:v>
                </c:pt>
                <c:pt idx="8" formatCode="General">
                  <c:v>24</c:v>
                </c:pt>
                <c:pt idx="9">
                  <c:v>0</c:v>
                </c:pt>
                <c:pt idx="10">
                  <c:v>0</c:v>
                </c:pt>
                <c:pt idx="11">
                  <c:v>0</c:v>
                </c:pt>
                <c:pt idx="12">
                  <c:v>0</c:v>
                </c:pt>
                <c:pt idx="14" formatCode="General">
                  <c:v>19.899999999999999</c:v>
                </c:pt>
                <c:pt idx="15">
                  <c:v>0</c:v>
                </c:pt>
                <c:pt idx="16">
                  <c:v>35</c:v>
                </c:pt>
                <c:pt idx="17">
                  <c:v>0</c:v>
                </c:pt>
                <c:pt idx="18" formatCode="General">
                  <c:v>1.7</c:v>
                </c:pt>
                <c:pt idx="19">
                  <c:v>0</c:v>
                </c:pt>
                <c:pt idx="20">
                  <c:v>130.69999999999999</c:v>
                </c:pt>
                <c:pt idx="21">
                  <c:v>0</c:v>
                </c:pt>
                <c:pt idx="22">
                  <c:v>0</c:v>
                </c:pt>
              </c:numCache>
            </c:numRef>
          </c:val>
          <c:extLst>
            <c:ext xmlns:c16="http://schemas.microsoft.com/office/drawing/2014/chart" uri="{C3380CC4-5D6E-409C-BE32-E72D297353CC}">
              <c16:uniqueId val="{0000008C-638E-44E6-BD20-440B2876F404}"/>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
          <c:y val="0.59557977678498553"/>
          <c:w val="0.58652626659891216"/>
          <c:h val="0.40314754555587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b="0">
                <a:solidFill>
                  <a:sysClr val="windowText" lastClr="000000"/>
                </a:solidFill>
                <a:latin typeface="Times New Roman" panose="02020603050405020304" pitchFamily="18" charset="0"/>
                <a:cs typeface="Times New Roman" panose="02020603050405020304" pitchFamily="18" charset="0"/>
              </a:rPr>
              <a:t>Виконання програми соціальної допомоги</a:t>
            </a:r>
          </a:p>
          <a:p>
            <a:pPr>
              <a:defRPr sz="1000" b="0">
                <a:solidFill>
                  <a:sysClr val="windowText" lastClr="000000"/>
                </a:solidFill>
                <a:latin typeface="Times New Roman" panose="02020603050405020304" pitchFamily="18" charset="0"/>
                <a:cs typeface="Times New Roman" panose="02020603050405020304" pitchFamily="18" charset="0"/>
              </a:defRPr>
            </a:pPr>
            <a:r>
              <a:rPr lang="uk-UA" sz="1000" b="0">
                <a:solidFill>
                  <a:sysClr val="windowText" lastClr="000000"/>
                </a:solidFill>
                <a:latin typeface="Times New Roman" panose="02020603050405020304" pitchFamily="18" charset="0"/>
                <a:cs typeface="Times New Roman" panose="02020603050405020304" pitchFamily="18" charset="0"/>
              </a:rPr>
              <a:t> та підтримки мешканців Вараської МТГ </a:t>
            </a:r>
          </a:p>
          <a:p>
            <a:pPr>
              <a:defRPr sz="1000" b="0">
                <a:solidFill>
                  <a:sysClr val="windowText" lastClr="000000"/>
                </a:solidFill>
                <a:latin typeface="Times New Roman" panose="02020603050405020304" pitchFamily="18" charset="0"/>
                <a:cs typeface="Times New Roman" panose="02020603050405020304" pitchFamily="18" charset="0"/>
              </a:defRPr>
            </a:pPr>
            <a:endParaRPr lang="uk-UA" sz="10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9857948610820979"/>
          <c:y val="2.9702970297029702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manualLayout>
          <c:layoutTarget val="inner"/>
          <c:xMode val="edge"/>
          <c:yMode val="edge"/>
          <c:x val="0.1400459317585302"/>
          <c:y val="0.31076783583870204"/>
          <c:w val="0.8599540682414698"/>
          <c:h val="0.53090272806808236"/>
        </c:manualLayout>
      </c:layout>
      <c:barChart>
        <c:barDir val="col"/>
        <c:grouping val="clustered"/>
        <c:varyColors val="0"/>
        <c:ser>
          <c:idx val="0"/>
          <c:order val="0"/>
          <c:tx>
            <c:strRef>
              <c:f>'[Розрахунок потреба на 2024 рік 3242.xlsx]Аркуш2'!$A$33</c:f>
              <c:strCache>
                <c:ptCount val="1"/>
                <c:pt idx="0">
                  <c:v>Всього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1.6161616161616162E-2"/>
                  <c:y val="-3.953204074342783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89-4C47-B5FB-FA1D1FE2AB68}"/>
                </c:ext>
              </c:extLst>
            </c:dLbl>
            <c:dLbl>
              <c:idx val="1"/>
              <c:layout>
                <c:manualLayout>
                  <c:x val="0"/>
                  <c:y val="-5.08028212449775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89-4C47-B5FB-FA1D1FE2AB6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'[Розрахунок потреба на 2024 рік 3242.xlsx]Аркуш2'!$B$8:$D$8</c:f>
              <c:strCache>
                <c:ptCount val="3"/>
                <c:pt idx="0">
                  <c:v>Фінансування (тис.грн)</c:v>
                </c:pt>
                <c:pt idx="1">
                  <c:v>Використано (тис.грн)</c:v>
                </c:pt>
                <c:pt idx="2">
                  <c:v>Залишок (тис.грн)</c:v>
                </c:pt>
              </c:strCache>
            </c:strRef>
          </c:cat>
          <c:val>
            <c:numRef>
              <c:f>'[Розрахунок потреба на 2024 рік 3242.xlsx]Аркуш2'!$B$33:$D$33</c:f>
              <c:numCache>
                <c:formatCode>#\ ##0.0</c:formatCode>
                <c:ptCount val="3"/>
                <c:pt idx="0">
                  <c:v>15202.2</c:v>
                </c:pt>
                <c:pt idx="1">
                  <c:v>14969.699999999999</c:v>
                </c:pt>
                <c:pt idx="2">
                  <c:v>232.8</c:v>
                </c:pt>
              </c:numCache>
            </c:numRef>
          </c:val>
          <c:extLst>
            <c:ext xmlns:c16="http://schemas.microsoft.com/office/drawing/2014/chart" uri="{C3380CC4-5D6E-409C-BE32-E72D297353CC}">
              <c16:uniqueId val="{00000002-6B89-4C47-B5FB-FA1D1FE2AB68}"/>
            </c:ext>
          </c:extLst>
        </c:ser>
        <c:dLbls>
          <c:dLblPos val="inEnd"/>
          <c:showLegendKey val="0"/>
          <c:showVal val="1"/>
          <c:showCatName val="0"/>
          <c:showSerName val="0"/>
          <c:showPercent val="0"/>
          <c:showBubbleSize val="0"/>
        </c:dLbls>
        <c:gapWidth val="100"/>
        <c:overlap val="-24"/>
        <c:axId val="974906856"/>
        <c:axId val="974905056"/>
      </c:barChart>
      <c:catAx>
        <c:axId val="9749068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974905056"/>
        <c:crosses val="autoZero"/>
        <c:auto val="1"/>
        <c:lblAlgn val="ctr"/>
        <c:lblOffset val="100"/>
        <c:noMultiLvlLbl val="0"/>
      </c:catAx>
      <c:valAx>
        <c:axId val="974905056"/>
        <c:scaling>
          <c:orientation val="minMax"/>
        </c:scaling>
        <c:delete val="0"/>
        <c:axPos val="l"/>
        <c:majorGridlines>
          <c:spPr>
            <a:ln w="9525" cap="flat" cmpd="sng" algn="ctr">
              <a:solidFill>
                <a:schemeClr val="tx2">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974906856"/>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Times New Roman" panose="02020603050405020304" pitchFamily="18" charset="0"/>
                <a:cs typeface="Times New Roman" panose="02020603050405020304" pitchFamily="18" charset="0"/>
              </a:defRPr>
            </a:pPr>
            <a:r>
              <a:rPr lang="uk-UA" sz="1000"/>
              <a:t>Надходження в місцевий бюджет, грн.</a:t>
            </a:r>
          </a:p>
        </c:rich>
      </c:tx>
      <c:layout>
        <c:manualLayout>
          <c:xMode val="edge"/>
          <c:yMode val="edge"/>
          <c:x val="0.27689856805873947"/>
          <c:y val="1.930874686232863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3701119638526194E-2"/>
          <c:y val="0.22160593083759261"/>
          <c:w val="0.42147546430113958"/>
          <c:h val="0.50844947721947975"/>
        </c:manualLayout>
      </c:layout>
      <c:pie3DChart>
        <c:varyColors val="1"/>
        <c:ser>
          <c:idx val="0"/>
          <c:order val="0"/>
          <c:tx>
            <c:strRef>
              <c:f>Лист1!$B$1</c:f>
              <c:strCache>
                <c:ptCount val="1"/>
                <c:pt idx="0">
                  <c:v>Надходження в місцевий бюджет, грн.</c:v>
                </c:pt>
              </c:strCache>
            </c:strRef>
          </c:tx>
          <c:dLbls>
            <c:dLbl>
              <c:idx val="0"/>
              <c:layout>
                <c:manualLayout>
                  <c:x val="0.21298797302235947"/>
                  <c:y val="-6.2187594971681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B8-41FF-80D5-D9A9AA9E5C64}"/>
                </c:ext>
              </c:extLst>
            </c:dLbl>
            <c:dLbl>
              <c:idx val="2"/>
              <c:layout>
                <c:manualLayout>
                  <c:x val="0.17741851888767068"/>
                  <c:y val="-6.94648432103881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B8-41FF-80D5-D9A9AA9E5C64}"/>
                </c:ext>
              </c:extLst>
            </c:dLbl>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За оформлення паспортних документів</c:v>
                </c:pt>
                <c:pt idx="1">
                  <c:v>За формування витягів з ДЗК</c:v>
                </c:pt>
                <c:pt idx="2">
                  <c:v>За реєстрацію/зняття з реєстрації місця проживання</c:v>
                </c:pt>
              </c:strCache>
            </c:strRef>
          </c:cat>
          <c:val>
            <c:numRef>
              <c:f>Лист1!$B$2:$B$4</c:f>
              <c:numCache>
                <c:formatCode>General</c:formatCode>
                <c:ptCount val="3"/>
                <c:pt idx="0">
                  <c:v>703847.2</c:v>
                </c:pt>
                <c:pt idx="1">
                  <c:v>100381.6</c:v>
                </c:pt>
                <c:pt idx="2">
                  <c:v>61513.38</c:v>
                </c:pt>
              </c:numCache>
            </c:numRef>
          </c:val>
          <c:extLst>
            <c:ext xmlns:c16="http://schemas.microsoft.com/office/drawing/2014/chart" uri="{C3380CC4-5D6E-409C-BE32-E72D297353CC}">
              <c16:uniqueId val="{00000002-0CB8-41FF-80D5-D9A9AA9E5C64}"/>
            </c:ext>
          </c:extLst>
        </c:ser>
        <c:dLbls>
          <c:showLegendKey val="0"/>
          <c:showVal val="0"/>
          <c:showCatName val="0"/>
          <c:showSerName val="0"/>
          <c:showPercent val="0"/>
          <c:showBubbleSize val="0"/>
          <c:showLeaderLines val="1"/>
        </c:dLbls>
      </c:pie3DChart>
    </c:plotArea>
    <c:legend>
      <c:legendPos val="r"/>
      <c:layout>
        <c:manualLayout>
          <c:xMode val="edge"/>
          <c:yMode val="edge"/>
          <c:x val="3.3755274261603373E-2"/>
          <c:y val="0.66402541787539715"/>
          <c:w val="0.94092827004219415"/>
          <c:h val="0.33597458212460285"/>
        </c:manualLayout>
      </c:layout>
      <c:overlay val="0"/>
      <c:txPr>
        <a:bodyPr/>
        <a:lstStyle/>
        <a:p>
          <a:pPr>
            <a:defRPr sz="8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b="0"/>
              <a:t>Виконання Комплексної програми соціальної підтримки</a:t>
            </a:r>
          </a:p>
          <a:p>
            <a:pPr>
              <a:defRPr sz="1000" b="0"/>
            </a:pPr>
            <a:r>
              <a:rPr lang="uk-UA" sz="1000" b="0"/>
              <a:t> Захисників і Захисниць України та членів їх сімей</a:t>
            </a:r>
          </a:p>
          <a:p>
            <a:pPr>
              <a:defRPr sz="1000" b="0"/>
            </a:pPr>
            <a:endParaRPr lang="uk-UA" sz="1000" b="0"/>
          </a:p>
        </c:rich>
      </c:tx>
      <c:layout>
        <c:manualLayout>
          <c:xMode val="edge"/>
          <c:yMode val="edge"/>
          <c:x val="0.47147938026641256"/>
          <c:y val="2.5040216747100161E-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tx>
            <c:strRef>
              <c:f>'[Розрахунок потреба на 2024 рік 3242.xlsx]Аркуш1'!$C$8</c:f>
              <c:strCache>
                <c:ptCount val="1"/>
                <c:pt idx="0">
                  <c:v>фінансування (тис. грн)</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9.07258064516129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91-4A34-895B-5F2E36ABC828}"/>
                </c:ext>
              </c:extLst>
            </c:dLbl>
            <c:dLbl>
              <c:idx val="1"/>
              <c:layout>
                <c:manualLayout>
                  <c:x val="4.1871663351826655E-3"/>
                  <c:y val="-7.05645161290322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91-4A34-895B-5F2E36ABC828}"/>
                </c:ext>
              </c:extLst>
            </c:dLbl>
            <c:dLbl>
              <c:idx val="2"/>
              <c:layout>
                <c:manualLayout>
                  <c:x val="6.2807495027739973E-3"/>
                  <c:y val="-7.36170201507070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91-4A34-895B-5F2E36ABC828}"/>
                </c:ext>
              </c:extLst>
            </c:dLbl>
            <c:dLbl>
              <c:idx val="3"/>
              <c:layout>
                <c:manualLayout>
                  <c:x val="0"/>
                  <c:y val="-8.36053255439844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91-4A34-895B-5F2E36ABC82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'[Розрахунок потреба на 2024 рік 3242.xlsx]Аркуш1'!$B$9:$B$13</c:f>
              <c:strCache>
                <c:ptCount val="5"/>
                <c:pt idx="0">
                  <c:v>Лікування зубів </c:v>
                </c:pt>
                <c:pt idx="1">
                  <c:v>Зубопротезування </c:v>
                </c:pt>
                <c:pt idx="2">
                  <c:v>Зникли безвісти (перебувають в полоні)</c:v>
                </c:pt>
                <c:pt idx="3">
                  <c:v>Щомісячна дітям </c:v>
                </c:pt>
                <c:pt idx="4">
                  <c:v>Всього</c:v>
                </c:pt>
              </c:strCache>
            </c:strRef>
          </c:cat>
          <c:val>
            <c:numRef>
              <c:f>'[Розрахунок потреба на 2024 рік 3242.xlsx]Аркуш1'!$C$9:$C$13</c:f>
              <c:numCache>
                <c:formatCode>#,##0.00</c:formatCode>
                <c:ptCount val="5"/>
                <c:pt idx="0">
                  <c:v>340</c:v>
                </c:pt>
                <c:pt idx="1">
                  <c:v>300</c:v>
                </c:pt>
                <c:pt idx="2">
                  <c:v>113.9</c:v>
                </c:pt>
                <c:pt idx="3">
                  <c:v>185.5</c:v>
                </c:pt>
                <c:pt idx="4">
                  <c:v>939.4</c:v>
                </c:pt>
              </c:numCache>
            </c:numRef>
          </c:val>
          <c:extLst>
            <c:ext xmlns:c16="http://schemas.microsoft.com/office/drawing/2014/chart" uri="{C3380CC4-5D6E-409C-BE32-E72D297353CC}">
              <c16:uniqueId val="{00000004-A691-4A34-895B-5F2E36ABC828}"/>
            </c:ext>
          </c:extLst>
        </c:ser>
        <c:ser>
          <c:idx val="1"/>
          <c:order val="1"/>
          <c:tx>
            <c:strRef>
              <c:f>'[Розрахунок потреба на 2024 рік 3242.xlsx]Аркуш1'!$D$8</c:f>
              <c:strCache>
                <c:ptCount val="1"/>
                <c:pt idx="0">
                  <c:v>використано (тис. грн)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4.1871663351826655E-3"/>
                  <c:y val="-3.36021505376344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91-4A34-895B-5F2E36ABC828}"/>
                </c:ext>
              </c:extLst>
            </c:dLbl>
            <c:dLbl>
              <c:idx val="2"/>
              <c:layout>
                <c:manualLayout>
                  <c:x val="4.187166335182665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91-4A34-895B-5F2E36ABC82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'[Розрахунок потреба на 2024 рік 3242.xlsx]Аркуш1'!$B$9:$B$13</c:f>
              <c:strCache>
                <c:ptCount val="5"/>
                <c:pt idx="0">
                  <c:v>Лікування зубів </c:v>
                </c:pt>
                <c:pt idx="1">
                  <c:v>Зубопротезування </c:v>
                </c:pt>
                <c:pt idx="2">
                  <c:v>Зникли безвісти (перебувають в полоні)</c:v>
                </c:pt>
                <c:pt idx="3">
                  <c:v>Щомісячна дітям </c:v>
                </c:pt>
                <c:pt idx="4">
                  <c:v>Всього</c:v>
                </c:pt>
              </c:strCache>
            </c:strRef>
          </c:cat>
          <c:val>
            <c:numRef>
              <c:f>'[Розрахунок потреба на 2024 рік 3242.xlsx]Аркуш1'!$D$9:$D$13</c:f>
              <c:numCache>
                <c:formatCode>#,##0.00</c:formatCode>
                <c:ptCount val="5"/>
                <c:pt idx="0">
                  <c:v>52.5</c:v>
                </c:pt>
                <c:pt idx="1">
                  <c:v>85.7</c:v>
                </c:pt>
                <c:pt idx="2">
                  <c:v>63</c:v>
                </c:pt>
                <c:pt idx="3">
                  <c:v>155</c:v>
                </c:pt>
                <c:pt idx="4">
                  <c:v>356.2</c:v>
                </c:pt>
              </c:numCache>
            </c:numRef>
          </c:val>
          <c:extLst>
            <c:ext xmlns:c16="http://schemas.microsoft.com/office/drawing/2014/chart" uri="{C3380CC4-5D6E-409C-BE32-E72D297353CC}">
              <c16:uniqueId val="{00000007-A691-4A34-895B-5F2E36ABC828}"/>
            </c:ext>
          </c:extLst>
        </c:ser>
        <c:ser>
          <c:idx val="2"/>
          <c:order val="2"/>
          <c:tx>
            <c:strRef>
              <c:f>'[Розрахунок потреба на 2024 рік 3242.xlsx]Аркуш1'!$E$8</c:f>
              <c:strCache>
                <c:ptCount val="1"/>
                <c:pt idx="0">
                  <c:v>залишок (тис.грн)</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0935831675913327E-3"/>
                  <c:y val="-0.110887096774193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691-4A34-895B-5F2E36ABC828}"/>
                </c:ext>
              </c:extLst>
            </c:dLbl>
            <c:dLbl>
              <c:idx val="1"/>
              <c:layout>
                <c:manualLayout>
                  <c:x val="-4.1871663351827418E-3"/>
                  <c:y val="-6.72043010752688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691-4A34-895B-5F2E36ABC828}"/>
                </c:ext>
              </c:extLst>
            </c:dLbl>
            <c:dLbl>
              <c:idx val="2"/>
              <c:layout>
                <c:manualLayout>
                  <c:x val="-2.093583167591256E-3"/>
                  <c:y val="-8.65656733810554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691-4A34-895B-5F2E36ABC828}"/>
                </c:ext>
              </c:extLst>
            </c:dLbl>
            <c:dLbl>
              <c:idx val="3"/>
              <c:layout>
                <c:manualLayout>
                  <c:x val="1.0467915837956664E-2"/>
                  <c:y val="-6.72043010752688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691-4A34-895B-5F2E36ABC82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'[Розрахунок потреба на 2024 рік 3242.xlsx]Аркуш1'!$B$9:$B$13</c:f>
              <c:strCache>
                <c:ptCount val="5"/>
                <c:pt idx="0">
                  <c:v>Лікування зубів </c:v>
                </c:pt>
                <c:pt idx="1">
                  <c:v>Зубопротезування </c:v>
                </c:pt>
                <c:pt idx="2">
                  <c:v>Зникли безвісти (перебувають в полоні)</c:v>
                </c:pt>
                <c:pt idx="3">
                  <c:v>Щомісячна дітям </c:v>
                </c:pt>
                <c:pt idx="4">
                  <c:v>Всього</c:v>
                </c:pt>
              </c:strCache>
            </c:strRef>
          </c:cat>
          <c:val>
            <c:numRef>
              <c:f>'[Розрахунок потреба на 2024 рік 3242.xlsx]Аркуш1'!$E$9:$E$13</c:f>
              <c:numCache>
                <c:formatCode>#,##0.00</c:formatCode>
                <c:ptCount val="5"/>
                <c:pt idx="0">
                  <c:v>287.5</c:v>
                </c:pt>
                <c:pt idx="1">
                  <c:v>214.3</c:v>
                </c:pt>
                <c:pt idx="2">
                  <c:v>50.900000000000006</c:v>
                </c:pt>
                <c:pt idx="3">
                  <c:v>30.5</c:v>
                </c:pt>
                <c:pt idx="4">
                  <c:v>583.20000000000005</c:v>
                </c:pt>
              </c:numCache>
            </c:numRef>
          </c:val>
          <c:extLst>
            <c:ext xmlns:c16="http://schemas.microsoft.com/office/drawing/2014/chart" uri="{C3380CC4-5D6E-409C-BE32-E72D297353CC}">
              <c16:uniqueId val="{0000000C-A691-4A34-895B-5F2E36ABC828}"/>
            </c:ext>
          </c:extLst>
        </c:ser>
        <c:dLbls>
          <c:dLblPos val="outEnd"/>
          <c:showLegendKey val="0"/>
          <c:showVal val="1"/>
          <c:showCatName val="0"/>
          <c:showSerName val="0"/>
          <c:showPercent val="0"/>
          <c:showBubbleSize val="0"/>
        </c:dLbls>
        <c:gapWidth val="100"/>
        <c:overlap val="-24"/>
        <c:axId val="576366656"/>
        <c:axId val="576369896"/>
      </c:barChart>
      <c:catAx>
        <c:axId val="5763666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576369896"/>
        <c:crosses val="autoZero"/>
        <c:auto val="1"/>
        <c:lblAlgn val="ctr"/>
        <c:lblOffset val="100"/>
        <c:noMultiLvlLbl val="0"/>
      </c:catAx>
      <c:valAx>
        <c:axId val="576369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5763666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uk-UA" sz="1000" b="0">
                <a:latin typeface="Times New Roman" panose="02020603050405020304" pitchFamily="18" charset="0"/>
                <a:cs typeface="Times New Roman" panose="02020603050405020304" pitchFamily="18" charset="0"/>
              </a:rPr>
              <a:t>Надходження в державний бюджет, грн</a:t>
            </a:r>
          </a:p>
        </c:rich>
      </c:tx>
      <c:layout>
        <c:manualLayout>
          <c:xMode val="edge"/>
          <c:yMode val="edge"/>
          <c:x val="0.21697777777777777"/>
          <c:y val="1.927985441610374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hPercent val="10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944181977252852E-2"/>
          <c:y val="7.3190956393608689E-2"/>
          <c:w val="0.61944496937882765"/>
          <c:h val="0.75370962840171296"/>
        </c:manualLayout>
      </c:layout>
      <c:pie3DChart>
        <c:varyColors val="1"/>
        <c:ser>
          <c:idx val="0"/>
          <c:order val="0"/>
          <c:tx>
            <c:strRef>
              <c:f>Лист1!$B$1</c:f>
              <c:strCache>
                <c:ptCount val="1"/>
                <c:pt idx="0">
                  <c:v>Надходження в державний бюджет, грн</c:v>
                </c:pt>
              </c:strCache>
            </c:strRef>
          </c:tx>
          <c:explosion val="40"/>
          <c:dPt>
            <c:idx val="0"/>
            <c:bubble3D val="0"/>
            <c:explosion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2C9E-40A5-8CAF-9E1FEFCC69BA}"/>
              </c:ext>
            </c:extLst>
          </c:dPt>
          <c:dPt>
            <c:idx val="1"/>
            <c:bubble3D val="0"/>
            <c:explosion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2C9E-40A5-8CAF-9E1FEFCC69BA}"/>
              </c:ext>
            </c:extLst>
          </c:dPt>
          <c:dPt>
            <c:idx val="2"/>
            <c:bubble3D val="0"/>
            <c:explosion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2C9E-40A5-8CAF-9E1FEFCC69BA}"/>
              </c:ext>
            </c:extLst>
          </c:dPt>
          <c:dLbls>
            <c:dLbl>
              <c:idx val="0"/>
              <c:layout>
                <c:manualLayout>
                  <c:x val="4.4444444444444446E-2"/>
                  <c:y val="1.403508771929824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9E-40A5-8CAF-9E1FEFCC69BA}"/>
                </c:ext>
              </c:extLst>
            </c:dLbl>
            <c:dLbl>
              <c:idx val="1"/>
              <c:layout>
                <c:manualLayout>
                  <c:x val="-5.7777777777777775E-2"/>
                  <c:y val="1.87134502923976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9E-40A5-8CAF-9E1FEFCC69BA}"/>
                </c:ext>
              </c:extLst>
            </c:dLbl>
            <c:dLbl>
              <c:idx val="2"/>
              <c:layout>
                <c:manualLayout>
                  <c:x val="2.6666666666666627E-2"/>
                  <c:y val="-1.871345029239766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9E-40A5-8CAF-9E1FEFCC69BA}"/>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Лист1!$A$2:$A$4</c:f>
              <c:strCache>
                <c:ptCount val="3"/>
                <c:pt idx="0">
                  <c:v>За оформлення паспортних документів</c:v>
                </c:pt>
                <c:pt idx="1">
                  <c:v>За формування витягів з ДЗК із зареєстрованим правом власності</c:v>
                </c:pt>
                <c:pt idx="2">
                  <c:v>За формування інформаційних довідок про зареєстроване право власності</c:v>
                </c:pt>
              </c:strCache>
            </c:strRef>
          </c:cat>
          <c:val>
            <c:numRef>
              <c:f>Лист1!$B$2:$B$4</c:f>
              <c:numCache>
                <c:formatCode>General</c:formatCode>
                <c:ptCount val="3"/>
                <c:pt idx="0">
                  <c:v>301648.8</c:v>
                </c:pt>
                <c:pt idx="1">
                  <c:v>44000</c:v>
                </c:pt>
                <c:pt idx="2">
                  <c:v>38570</c:v>
                </c:pt>
              </c:numCache>
            </c:numRef>
          </c:val>
          <c:extLst>
            <c:ext xmlns:c16="http://schemas.microsoft.com/office/drawing/2014/chart" uri="{C3380CC4-5D6E-409C-BE32-E72D297353CC}">
              <c16:uniqueId val="{00000006-2C9E-40A5-8CAF-9E1FEFCC69BA}"/>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2.4618722659667545E-2"/>
          <c:y val="0.58420776350324632"/>
          <c:w val="0.94631811023622048"/>
          <c:h val="0.3877220610581572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uk-UA"/>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a:t>Державна реєстрація речових прав на </a:t>
            </a:r>
          </a:p>
          <a:p>
            <a:pPr>
              <a:defRPr sz="1000"/>
            </a:pPr>
            <a:r>
              <a:rPr lang="uk-UA" sz="1000"/>
              <a:t>нерухоме майно та їх обтяжень</a:t>
            </a:r>
          </a:p>
        </c:rich>
      </c:tx>
      <c:layout>
        <c:manualLayout>
          <c:xMode val="edge"/>
          <c:yMode val="edge"/>
          <c:x val="0.6255402538624466"/>
          <c:y val="1.5741833923652106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bar"/>
        <c:grouping val="clustered"/>
        <c:varyColors val="0"/>
        <c:ser>
          <c:idx val="0"/>
          <c:order val="0"/>
          <c:tx>
            <c:strRef>
              <c:f>Аркуш1!$B$1</c:f>
              <c:strCache>
                <c:ptCount val="1"/>
                <c:pt idx="0">
                  <c:v>.</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D205-49F1-91A1-65AF89090401}"/>
              </c:ext>
            </c:extLst>
          </c:dPt>
          <c:dPt>
            <c:idx val="1"/>
            <c:invertIfNegative val="0"/>
            <c:bubble3D val="0"/>
            <c:extLst>
              <c:ext xmlns:c16="http://schemas.microsoft.com/office/drawing/2014/chart" uri="{C3380CC4-5D6E-409C-BE32-E72D297353CC}">
                <c16:uniqueId val="{00000001-D205-49F1-91A1-65AF89090401}"/>
              </c:ext>
            </c:extLst>
          </c:dPt>
          <c:dPt>
            <c:idx val="2"/>
            <c:invertIfNegative val="0"/>
            <c:bubble3D val="0"/>
            <c:extLst>
              <c:ext xmlns:c16="http://schemas.microsoft.com/office/drawing/2014/chart" uri="{C3380CC4-5D6E-409C-BE32-E72D297353CC}">
                <c16:uniqueId val="{00000002-D205-49F1-91A1-65AF89090401}"/>
              </c:ext>
            </c:extLst>
          </c:dPt>
          <c:dLbls>
            <c:dLbl>
              <c:idx val="0"/>
              <c:layout>
                <c:manualLayout>
                  <c:x val="-9.0507587650444796E-2"/>
                  <c:y val="-0.13771517996870108"/>
                </c:manualLayout>
              </c:layout>
              <c:tx>
                <c:rich>
                  <a:bodyPr/>
                  <a:lstStyle/>
                  <a:p>
                    <a:r>
                      <a:rPr lang="en-US"/>
                      <a:t>2287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205-49F1-91A1-65AF89090401}"/>
                </c:ext>
              </c:extLst>
            </c:dLbl>
            <c:dLbl>
              <c:idx val="1"/>
              <c:layout>
                <c:manualLayout>
                  <c:x val="2.2868679876553891E-2"/>
                  <c:y val="-1.87793427230047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05-49F1-91A1-65AF89090401}"/>
                </c:ext>
              </c:extLst>
            </c:dLbl>
            <c:dLbl>
              <c:idx val="2"/>
              <c:layout>
                <c:manualLayout>
                  <c:x val="3.9806672517583574E-2"/>
                  <c:y val="-1.87793427230046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05-49F1-91A1-65AF8909040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Зареєстровано речових прав та їх обтяжень</c:v>
                </c:pt>
                <c:pt idx="1">
                  <c:v>Видано інформаційних довідок з ДРП</c:v>
                </c:pt>
                <c:pt idx="2">
                  <c:v>Надано відмов у проведенні державної реєстрації </c:v>
                </c:pt>
              </c:strCache>
            </c:strRef>
          </c:cat>
          <c:val>
            <c:numRef>
              <c:f>Аркуш1!$B$2:$B$4</c:f>
              <c:numCache>
                <c:formatCode>General</c:formatCode>
                <c:ptCount val="3"/>
                <c:pt idx="0">
                  <c:v>2094</c:v>
                </c:pt>
                <c:pt idx="1">
                  <c:v>142</c:v>
                </c:pt>
                <c:pt idx="2">
                  <c:v>20</c:v>
                </c:pt>
              </c:numCache>
            </c:numRef>
          </c:val>
          <c:extLst>
            <c:ext xmlns:c16="http://schemas.microsoft.com/office/drawing/2014/chart" uri="{C3380CC4-5D6E-409C-BE32-E72D297353CC}">
              <c16:uniqueId val="{00000003-D205-49F1-91A1-65AF89090401}"/>
            </c:ext>
          </c:extLst>
        </c:ser>
        <c:dLbls>
          <c:dLblPos val="inEnd"/>
          <c:showLegendKey val="0"/>
          <c:showVal val="1"/>
          <c:showCatName val="0"/>
          <c:showSerName val="0"/>
          <c:showPercent val="0"/>
          <c:showBubbleSize val="0"/>
        </c:dLbls>
        <c:gapWidth val="182"/>
        <c:axId val="1994214672"/>
        <c:axId val="2017659776"/>
      </c:barChart>
      <c:valAx>
        <c:axId val="2017659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94214672"/>
        <c:crosses val="autoZero"/>
        <c:crossBetween val="between"/>
      </c:valAx>
      <c:catAx>
        <c:axId val="1994214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017659776"/>
        <c:crosses val="autoZero"/>
        <c:auto val="1"/>
        <c:lblAlgn val="l"/>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a:solidFill>
                  <a:sysClr val="windowText" lastClr="000000"/>
                </a:solidFill>
              </a:rPr>
              <a:t>Державна реєстрація суб</a:t>
            </a:r>
            <a:r>
              <a:rPr lang="en-US" sz="1000">
                <a:solidFill>
                  <a:sysClr val="windowText" lastClr="000000"/>
                </a:solidFill>
              </a:rPr>
              <a:t>'</a:t>
            </a:r>
            <a:r>
              <a:rPr lang="uk-UA" sz="1000">
                <a:solidFill>
                  <a:sysClr val="windowText" lastClr="000000"/>
                </a:solidFill>
              </a:rPr>
              <a:t>єктів бізнесу </a:t>
            </a:r>
          </a:p>
        </c:rich>
      </c:tx>
      <c:layout>
        <c:manualLayout>
          <c:xMode val="edge"/>
          <c:yMode val="edge"/>
          <c:x val="0.62333610235377979"/>
          <c:y val="2.0036734012355985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bar"/>
        <c:grouping val="clustered"/>
        <c:varyColors val="0"/>
        <c:ser>
          <c:idx val="0"/>
          <c:order val="0"/>
          <c:tx>
            <c:strRef>
              <c:f>Аркуш1!$B$1</c:f>
              <c:strCache>
                <c:ptCount val="1"/>
                <c:pt idx="0">
                  <c:v>Державна реєстрація </c:v>
                </c:pt>
              </c:strCache>
            </c:strRef>
          </c:tx>
          <c:spPr>
            <a:solidFill>
              <a:schemeClr val="accent1"/>
            </a:solidFill>
            <a:ln>
              <a:noFill/>
            </a:ln>
            <a:effectLst/>
          </c:spPr>
          <c:invertIfNegative val="0"/>
          <c:dLbls>
            <c:dLbl>
              <c:idx val="0"/>
              <c:layout>
                <c:manualLayout>
                  <c:x val="2.5787545787545788E-2"/>
                  <c:y val="-4.36585898275493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14-4044-A9C5-68DB1F9853B8}"/>
                </c:ext>
              </c:extLst>
            </c:dLbl>
            <c:dLbl>
              <c:idx val="1"/>
              <c:layout>
                <c:manualLayout>
                  <c:x val="-1.4233385661957091E-3"/>
                  <c:y val="-8.003982339030251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14-4044-A9C5-68DB1F9853B8}"/>
                </c:ext>
              </c:extLst>
            </c:dLbl>
            <c:dLbl>
              <c:idx val="2"/>
              <c:layout>
                <c:manualLayout>
                  <c:x val="3.7255837525803782E-2"/>
                  <c:y val="-2.18292949137743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14-4044-A9C5-68DB1F9853B8}"/>
                </c:ext>
              </c:extLst>
            </c:dLbl>
            <c:dLbl>
              <c:idx val="3"/>
              <c:tx>
                <c:rich>
                  <a:bodyPr/>
                  <a:lstStyle/>
                  <a:p>
                    <a:r>
                      <a:rPr lang="en-US">
                        <a:solidFill>
                          <a:sysClr val="windowText" lastClr="000000"/>
                        </a:solidFill>
                      </a:rPr>
                      <a:t>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414-4044-A9C5-68DB1F9853B8}"/>
                </c:ext>
              </c:extLst>
            </c:dLbl>
            <c:dLbl>
              <c:idx val="4"/>
              <c:layout>
                <c:manualLayout>
                  <c:x val="-8.5149136577708007E-2"/>
                  <c:y val="-6.9853743724077752E-2"/>
                </c:manualLayout>
              </c:layout>
              <c:tx>
                <c:rich>
                  <a:bodyPr/>
                  <a:lstStyle/>
                  <a:p>
                    <a:r>
                      <a:rPr lang="en-US"/>
                      <a:t>620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414-4044-A9C5-68DB1F9853B8}"/>
                </c:ext>
              </c:extLst>
            </c:dLbl>
            <c:dLbl>
              <c:idx val="5"/>
              <c:layout>
                <c:manualLayout>
                  <c:x val="9.0423861852432508E-3"/>
                  <c:y val="-3.92927308447937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414-4044-A9C5-68DB1F9853B8}"/>
                </c:ext>
              </c:extLst>
            </c:dLbl>
            <c:dLbl>
              <c:idx val="6"/>
              <c:layout>
                <c:manualLayout>
                  <c:x val="3.6617840352373456E-2"/>
                  <c:y val="-2.61951538965291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414-4044-A9C5-68DB1F9853B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Аркуш1!$A$2:$A$8</c:f>
              <c:strCache>
                <c:ptCount val="7"/>
                <c:pt idx="0">
                  <c:v>Реєстрація фізичних осіб – підприємців (ФОП)</c:v>
                </c:pt>
                <c:pt idx="1">
                  <c:v>Реєстрація припинення діяльності (ФОП)</c:v>
                </c:pt>
                <c:pt idx="2">
                  <c:v>Реєстрація створення юридичних осіб (ЮО)</c:v>
                </c:pt>
                <c:pt idx="3">
                  <c:v>Реєстрацію припинення ЮО</c:v>
                </c:pt>
                <c:pt idx="4">
                  <c:v>Інші реєстраційні дії</c:v>
                </c:pt>
                <c:pt idx="5">
                  <c:v>Видано витягів з ЄРД</c:v>
                </c:pt>
                <c:pt idx="6">
                  <c:v>Надано відповідей на запити щодо відомостей в ЄДР </c:v>
                </c:pt>
              </c:strCache>
            </c:strRef>
          </c:cat>
          <c:val>
            <c:numRef>
              <c:f>Аркуш1!$B$2:$B$8</c:f>
              <c:numCache>
                <c:formatCode>General</c:formatCode>
                <c:ptCount val="7"/>
                <c:pt idx="0">
                  <c:v>136</c:v>
                </c:pt>
                <c:pt idx="1">
                  <c:v>181</c:v>
                </c:pt>
                <c:pt idx="2">
                  <c:v>23</c:v>
                </c:pt>
                <c:pt idx="3">
                  <c:v>3</c:v>
                </c:pt>
                <c:pt idx="4">
                  <c:v>400</c:v>
                </c:pt>
                <c:pt idx="5">
                  <c:v>136</c:v>
                </c:pt>
                <c:pt idx="6">
                  <c:v>33</c:v>
                </c:pt>
              </c:numCache>
            </c:numRef>
          </c:val>
          <c:extLst>
            <c:ext xmlns:c16="http://schemas.microsoft.com/office/drawing/2014/chart" uri="{C3380CC4-5D6E-409C-BE32-E72D297353CC}">
              <c16:uniqueId val="{00000007-1414-4044-A9C5-68DB1F9853B8}"/>
            </c:ext>
          </c:extLst>
        </c:ser>
        <c:dLbls>
          <c:dLblPos val="inEnd"/>
          <c:showLegendKey val="0"/>
          <c:showVal val="1"/>
          <c:showCatName val="0"/>
          <c:showSerName val="0"/>
          <c:showPercent val="0"/>
          <c:showBubbleSize val="0"/>
        </c:dLbls>
        <c:gapWidth val="182"/>
        <c:axId val="1911228048"/>
        <c:axId val="1911228464"/>
      </c:barChart>
      <c:catAx>
        <c:axId val="1911228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11228464"/>
        <c:crosses val="autoZero"/>
        <c:auto val="1"/>
        <c:lblAlgn val="r"/>
        <c:lblOffset val="100"/>
        <c:noMultiLvlLbl val="0"/>
      </c:catAx>
      <c:valAx>
        <c:axId val="1911228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1122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000" b="0" i="0" u="none" strike="noStrike" kern="1200" cap="all" spc="120" normalizeH="0" baseline="0">
                <a:solidFill>
                  <a:sysClr val="windowText" lastClr="000000"/>
                </a:solidFill>
                <a:latin typeface="+mn-lt"/>
                <a:ea typeface="+mn-ea"/>
                <a:cs typeface="+mn-cs"/>
              </a:defRPr>
            </a:pPr>
            <a:r>
              <a:rPr lang="uk-UA" sz="1000" b="0" cap="none" spc="0" baseline="0">
                <a:solidFill>
                  <a:sysClr val="windowText" lastClr="000000"/>
                </a:solidFill>
                <a:latin typeface="Times New Roman" panose="02020603050405020304" pitchFamily="18" charset="0"/>
                <a:cs typeface="Times New Roman" panose="02020603050405020304" pitchFamily="18" charset="0"/>
              </a:rPr>
              <a:t>Стягнуто адміністративного збору</a:t>
            </a:r>
          </a:p>
          <a:p>
            <a:pPr algn="l">
              <a:defRPr sz="1000" b="0">
                <a:solidFill>
                  <a:sysClr val="windowText" lastClr="000000"/>
                </a:solidFill>
              </a:defRPr>
            </a:pPr>
            <a:r>
              <a:rPr lang="uk-UA" sz="1000" b="0" cap="none" spc="0" baseline="0">
                <a:solidFill>
                  <a:sysClr val="windowText" lastClr="000000"/>
                </a:solidFill>
                <a:latin typeface="Times New Roman" panose="02020603050405020304" pitchFamily="18" charset="0"/>
                <a:cs typeface="Times New Roman" panose="02020603050405020304" pitchFamily="18" charset="0"/>
              </a:rPr>
              <a:t>за державну реєстрацію прав </a:t>
            </a:r>
          </a:p>
        </c:rich>
      </c:tx>
      <c:layout>
        <c:manualLayout>
          <c:xMode val="edge"/>
          <c:yMode val="edge"/>
          <c:x val="0.34860945412126521"/>
          <c:y val="0"/>
        </c:manualLayout>
      </c:layout>
      <c:overlay val="0"/>
      <c:spPr>
        <a:noFill/>
        <a:ln>
          <a:noFill/>
        </a:ln>
        <a:effectLst/>
      </c:spPr>
      <c:txPr>
        <a:bodyPr rot="0" spcFirstLastPara="1" vertOverflow="ellipsis" vert="horz" wrap="square" anchor="ctr" anchorCtr="1"/>
        <a:lstStyle/>
        <a:p>
          <a:pPr algn="l">
            <a:defRPr sz="1000" b="0" i="0" u="none" strike="noStrike" kern="1200" cap="all" spc="120" normalizeH="0" baseline="0">
              <a:solidFill>
                <a:sysClr val="windowText" lastClr="000000"/>
              </a:solidFill>
              <a:latin typeface="+mn-lt"/>
              <a:ea typeface="+mn-ea"/>
              <a:cs typeface="+mn-cs"/>
            </a:defRPr>
          </a:pPr>
          <a:endParaRPr lang="uk-UA"/>
        </a:p>
      </c:txPr>
    </c:title>
    <c:autoTitleDeleted val="0"/>
    <c:plotArea>
      <c:layout>
        <c:manualLayout>
          <c:layoutTarget val="inner"/>
          <c:xMode val="edge"/>
          <c:yMode val="edge"/>
          <c:x val="7.2796972933588347E-2"/>
          <c:y val="0.55774043169976883"/>
          <c:w val="0.89355423631982911"/>
          <c:h val="0.21639323069690919"/>
        </c:manualLayout>
      </c:layout>
      <c:barChart>
        <c:barDir val="col"/>
        <c:grouping val="stacked"/>
        <c:varyColors val="0"/>
        <c:ser>
          <c:idx val="0"/>
          <c:order val="0"/>
          <c:tx>
            <c:strRef>
              <c:f>Аркуш1!$B$1</c:f>
              <c:strCache>
                <c:ptCount val="1"/>
                <c:pt idx="0">
                  <c:v>Адміністративний збір </c:v>
                </c:pt>
              </c:strCache>
            </c:strRef>
          </c:tx>
          <c:spPr>
            <a:solidFill>
              <a:schemeClr val="accent1"/>
            </a:solidFill>
            <a:ln>
              <a:noFill/>
            </a:ln>
            <a:effectLst/>
          </c:spPr>
          <c:invertIfNegative val="0"/>
          <c:dLbls>
            <c:dLbl>
              <c:idx val="0"/>
              <c:layout>
                <c:manualLayout>
                  <c:x val="-0.17059483726150393"/>
                  <c:y val="-0.21768707482993196"/>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3CB9-492F-85DF-4E3B0D67A642}"/>
                </c:ext>
              </c:extLst>
            </c:dLbl>
            <c:dLbl>
              <c:idx val="1"/>
              <c:layout>
                <c:manualLayout>
                  <c:x val="-4.4893378226712379E-3"/>
                  <c:y val="-0.1043083900226757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B9-492F-85DF-4E3B0D67A642}"/>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Аркуш1!$A$2:$A$3</c:f>
              <c:strCache>
                <c:ptCount val="2"/>
                <c:pt idx="0">
                  <c:v>Місцевий бюджет</c:v>
                </c:pt>
                <c:pt idx="1">
                  <c:v>Державний бюджет </c:v>
                </c:pt>
              </c:strCache>
            </c:strRef>
          </c:cat>
          <c:val>
            <c:numRef>
              <c:f>Аркуш1!$B$2:$B$3</c:f>
              <c:numCache>
                <c:formatCode>General</c:formatCode>
                <c:ptCount val="2"/>
                <c:pt idx="0">
                  <c:v>134820</c:v>
                </c:pt>
                <c:pt idx="1">
                  <c:v>10430</c:v>
                </c:pt>
              </c:numCache>
            </c:numRef>
          </c:val>
          <c:extLst>
            <c:ext xmlns:c16="http://schemas.microsoft.com/office/drawing/2014/chart" uri="{C3380CC4-5D6E-409C-BE32-E72D297353CC}">
              <c16:uniqueId val="{00000002-3CB9-492F-85DF-4E3B0D67A642}"/>
            </c:ext>
          </c:extLst>
        </c:ser>
        <c:dLbls>
          <c:dLblPos val="ctr"/>
          <c:showLegendKey val="0"/>
          <c:showVal val="1"/>
          <c:showCatName val="0"/>
          <c:showSerName val="0"/>
          <c:showPercent val="0"/>
          <c:showBubbleSize val="0"/>
        </c:dLbls>
        <c:gapWidth val="79"/>
        <c:overlap val="100"/>
        <c:axId val="2033636448"/>
        <c:axId val="2033632288"/>
      </c:barChart>
      <c:catAx>
        <c:axId val="2033636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033632288"/>
        <c:crosses val="autoZero"/>
        <c:auto val="1"/>
        <c:lblAlgn val="ctr"/>
        <c:lblOffset val="100"/>
        <c:noMultiLvlLbl val="0"/>
      </c:catAx>
      <c:valAx>
        <c:axId val="2033632288"/>
        <c:scaling>
          <c:orientation val="minMax"/>
        </c:scaling>
        <c:delete val="1"/>
        <c:axPos val="l"/>
        <c:numFmt formatCode="General" sourceLinked="1"/>
        <c:majorTickMark val="none"/>
        <c:minorTickMark val="none"/>
        <c:tickLblPos val="nextTo"/>
        <c:crossAx val="20336364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800"/>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b="0" cap="none" spc="0" baseline="0">
                <a:solidFill>
                  <a:sysClr val="windowText" lastClr="000000"/>
                </a:solidFill>
                <a:latin typeface="Times New Roman" panose="02020603050405020304" pitchFamily="18" charset="0"/>
                <a:cs typeface="Times New Roman" panose="02020603050405020304" pitchFamily="18" charset="0"/>
              </a:rPr>
              <a:t>Стягнуто адміністративного збору</a:t>
            </a:r>
          </a:p>
          <a:p>
            <a:pPr>
              <a:defRPr sz="1000" b="0">
                <a:solidFill>
                  <a:sysClr val="windowText" lastClr="000000"/>
                </a:solidFill>
                <a:latin typeface="Times New Roman" panose="02020603050405020304" pitchFamily="18" charset="0"/>
                <a:cs typeface="Times New Roman" panose="02020603050405020304" pitchFamily="18" charset="0"/>
              </a:defRPr>
            </a:pPr>
            <a:r>
              <a:rPr lang="uk-UA" sz="1000" b="0" cap="none" spc="0" baseline="0">
                <a:solidFill>
                  <a:sysClr val="windowText" lastClr="000000"/>
                </a:solidFill>
                <a:latin typeface="Times New Roman" panose="02020603050405020304" pitchFamily="18" charset="0"/>
                <a:cs typeface="Times New Roman" panose="02020603050405020304" pitchFamily="18" charset="0"/>
              </a:rPr>
              <a:t>за державну реєстрацію суб</a:t>
            </a:r>
            <a:r>
              <a:rPr lang="en-US" sz="1000" b="0" cap="none" spc="0" baseline="0">
                <a:solidFill>
                  <a:sysClr val="windowText" lastClr="000000"/>
                </a:solidFill>
                <a:latin typeface="Times New Roman" panose="02020603050405020304" pitchFamily="18" charset="0"/>
                <a:cs typeface="Times New Roman" panose="02020603050405020304" pitchFamily="18" charset="0"/>
              </a:rPr>
              <a:t>'</a:t>
            </a:r>
            <a:r>
              <a:rPr lang="uk-UA" sz="1000" b="0" cap="none" spc="0" baseline="0">
                <a:solidFill>
                  <a:sysClr val="windowText" lastClr="000000"/>
                </a:solidFill>
                <a:latin typeface="Times New Roman" panose="02020603050405020304" pitchFamily="18" charset="0"/>
                <a:cs typeface="Times New Roman" panose="02020603050405020304" pitchFamily="18" charset="0"/>
              </a:rPr>
              <a:t>єктів бізнесу </a:t>
            </a:r>
          </a:p>
        </c:rich>
      </c:tx>
      <c:layout>
        <c:manualLayout>
          <c:xMode val="edge"/>
          <c:yMode val="edge"/>
          <c:x val="0.29041919280856665"/>
          <c:y val="0"/>
        </c:manualLayout>
      </c:layout>
      <c:overlay val="0"/>
      <c:spPr>
        <a:noFill/>
        <a:ln>
          <a:noFill/>
        </a:ln>
        <a:effectLst/>
      </c:spPr>
      <c:txPr>
        <a:bodyPr rot="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stacked"/>
        <c:varyColors val="0"/>
        <c:ser>
          <c:idx val="0"/>
          <c:order val="0"/>
          <c:tx>
            <c:strRef>
              <c:f>Аркуш1!$B$1</c:f>
              <c:strCache>
                <c:ptCount val="1"/>
                <c:pt idx="0">
                  <c:v>Адміністративний збір </c:v>
                </c:pt>
              </c:strCache>
            </c:strRef>
          </c:tx>
          <c:spPr>
            <a:solidFill>
              <a:schemeClr val="accent1"/>
            </a:solidFill>
            <a:ln>
              <a:noFill/>
            </a:ln>
            <a:effectLst/>
          </c:spPr>
          <c:invertIfNegative val="0"/>
          <c:dLbls>
            <c:dLbl>
              <c:idx val="0"/>
              <c:layout>
                <c:manualLayout>
                  <c:x val="-6.6507676955715994E-2"/>
                  <c:y val="-0.3514720153832643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4E-4998-B553-9E1BC98A84F8}"/>
                </c:ext>
              </c:extLst>
            </c:dLbl>
            <c:dLbl>
              <c:idx val="1"/>
              <c:layout>
                <c:manualLayout>
                  <c:x val="4.6948356807511738E-3"/>
                  <c:y val="-0.1323877068557920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4E-4998-B553-9E1BC98A84F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Аркуш1!$A$2:$A$3</c:f>
              <c:strCache>
                <c:ptCount val="2"/>
                <c:pt idx="0">
                  <c:v>Місцевий бюджет </c:v>
                </c:pt>
                <c:pt idx="1">
                  <c:v>Державний бюджет </c:v>
                </c:pt>
              </c:strCache>
            </c:strRef>
          </c:cat>
          <c:val>
            <c:numRef>
              <c:f>Аркуш1!$B$2:$B$3</c:f>
              <c:numCache>
                <c:formatCode>#,##0</c:formatCode>
                <c:ptCount val="2"/>
                <c:pt idx="0">
                  <c:v>66120</c:v>
                </c:pt>
                <c:pt idx="1">
                  <c:v>18630</c:v>
                </c:pt>
              </c:numCache>
            </c:numRef>
          </c:val>
          <c:extLst>
            <c:ext xmlns:c16="http://schemas.microsoft.com/office/drawing/2014/chart" uri="{C3380CC4-5D6E-409C-BE32-E72D297353CC}">
              <c16:uniqueId val="{00000002-BA4E-4998-B553-9E1BC98A84F8}"/>
            </c:ext>
          </c:extLst>
        </c:ser>
        <c:dLbls>
          <c:dLblPos val="ctr"/>
          <c:showLegendKey val="0"/>
          <c:showVal val="1"/>
          <c:showCatName val="0"/>
          <c:showSerName val="0"/>
          <c:showPercent val="0"/>
          <c:showBubbleSize val="0"/>
        </c:dLbls>
        <c:gapWidth val="79"/>
        <c:overlap val="100"/>
        <c:axId val="2047092064"/>
        <c:axId val="2047079584"/>
      </c:barChart>
      <c:catAx>
        <c:axId val="2047092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047079584"/>
        <c:crosses val="autoZero"/>
        <c:auto val="1"/>
        <c:lblAlgn val="ctr"/>
        <c:lblOffset val="100"/>
        <c:noMultiLvlLbl val="0"/>
      </c:catAx>
      <c:valAx>
        <c:axId val="2047079584"/>
        <c:scaling>
          <c:orientation val="minMax"/>
        </c:scaling>
        <c:delete val="1"/>
        <c:axPos val="l"/>
        <c:numFmt formatCode="#,##0" sourceLinked="1"/>
        <c:majorTickMark val="none"/>
        <c:minorTickMark val="none"/>
        <c:tickLblPos val="nextTo"/>
        <c:crossAx val="20470920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000">
                <a:solidFill>
                  <a:sysClr val="windowText" lastClr="000000"/>
                </a:solidFill>
                <a:latin typeface="Times New Roman" panose="02020603050405020304" pitchFamily="18" charset="0"/>
                <a:cs typeface="Times New Roman" panose="02020603050405020304" pitchFamily="18" charset="0"/>
              </a:rPr>
              <a:t>Реєстрація/зняття з реєстрації місця проживання</a:t>
            </a:r>
          </a:p>
        </c:rich>
      </c:tx>
      <c:layout>
        <c:manualLayout>
          <c:xMode val="edge"/>
          <c:yMode val="edge"/>
          <c:x val="0.53244440886059619"/>
          <c:y val="1.9071837253655435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РТГ</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D12-4AE5-9970-81DD6BBC83B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D12-4AE5-9970-81DD6BBC83B4}"/>
              </c:ext>
            </c:extLst>
          </c:dPt>
          <c:dLbls>
            <c:dLbl>
              <c:idx val="0"/>
              <c:layout>
                <c:manualLayout>
                  <c:x val="4.0359110018904826E-2"/>
                  <c:y val="-5.7972229277791887E-2"/>
                </c:manualLayout>
              </c:layout>
              <c:tx>
                <c:rich>
                  <a:bodyPr/>
                  <a:lstStyle/>
                  <a:p>
                    <a:r>
                      <a:rPr lang="en-US"/>
                      <a:t>1243 </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0D12-4AE5-9970-81DD6BBC83B4}"/>
                </c:ext>
              </c:extLst>
            </c:dLbl>
            <c:dLbl>
              <c:idx val="1"/>
              <c:layout>
                <c:manualLayout>
                  <c:x val="-2.6173300240354372E-2"/>
                  <c:y val="-0.22007747015494036"/>
                </c:manualLayout>
              </c:layout>
              <c:tx>
                <c:rich>
                  <a:bodyPr/>
                  <a:lstStyle/>
                  <a:p>
                    <a:r>
                      <a:rPr lang="en-US">
                        <a:solidFill>
                          <a:sysClr val="windowText" lastClr="000000"/>
                        </a:solidFill>
                      </a:rPr>
                      <a:t>3291 </a:t>
                    </a:r>
                  </a:p>
                  <a:p>
                    <a:endParaRPr lang="en-US">
                      <a:solidFill>
                        <a:sysClr val="windowText" lastClr="000000"/>
                      </a:solidFill>
                    </a:endParaRP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0D12-4AE5-9970-81DD6BBC83B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Аркуш1!$A$2:$A$3</c:f>
              <c:strCache>
                <c:ptCount val="2"/>
                <c:pt idx="0">
                  <c:v>Зареєстровано місце проживання  </c:v>
                </c:pt>
                <c:pt idx="1">
                  <c:v>Знято з реєстрації місця проживання </c:v>
                </c:pt>
              </c:strCache>
            </c:strRef>
          </c:cat>
          <c:val>
            <c:numRef>
              <c:f>Аркуш1!$B$2:$B$3</c:f>
              <c:numCache>
                <c:formatCode>General</c:formatCode>
                <c:ptCount val="2"/>
                <c:pt idx="0">
                  <c:v>2104</c:v>
                </c:pt>
                <c:pt idx="1">
                  <c:v>3327</c:v>
                </c:pt>
              </c:numCache>
            </c:numRef>
          </c:val>
          <c:extLst>
            <c:ext xmlns:c16="http://schemas.microsoft.com/office/drawing/2014/chart" uri="{C3380CC4-5D6E-409C-BE32-E72D297353CC}">
              <c16:uniqueId val="{00000004-0D12-4AE5-9970-81DD6BBC83B4}"/>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B2299-A96C-462C-8F7C-B04C8534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79611</Words>
  <Characters>45379</Characters>
  <Application>Microsoft Office Word</Application>
  <DocSecurity>0</DocSecurity>
  <Lines>378</Lines>
  <Paragraphs>249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алексей лобанов</cp:lastModifiedBy>
  <cp:revision>18</cp:revision>
  <dcterms:created xsi:type="dcterms:W3CDTF">2023-12-20T07:46:00Z</dcterms:created>
  <dcterms:modified xsi:type="dcterms:W3CDTF">2024-02-01T15:16:00Z</dcterms:modified>
</cp:coreProperties>
</file>